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560"/>
        <w:rPr>
          <w:rFonts w:ascii="黑体" w:hAnsi="黑体" w:eastAsia="黑体"/>
          <w:color w:val="000000"/>
          <w:sz w:val="28"/>
          <w:szCs w:val="28"/>
        </w:rPr>
      </w:pPr>
    </w:p>
    <w:p>
      <w:pPr>
        <w:pStyle w:val="2"/>
        <w:keepNext w:val="0"/>
        <w:keepLines w:val="0"/>
        <w:widowControl/>
        <w:suppressLineNumbers w:val="0"/>
        <w:spacing w:before="0" w:beforeAutospacing="0" w:after="0" w:afterAutospacing="0" w:line="33" w:lineRule="atLeast"/>
        <w:ind w:left="0" w:right="0" w:firstLine="420"/>
        <w:jc w:val="both"/>
        <w:rPr>
          <w:rFonts w:hint="eastAsia" w:ascii="方正小标宋_GBK"/>
          <w:color w:val="000000"/>
          <w:sz w:val="44"/>
          <w:szCs w:val="44"/>
        </w:rPr>
      </w:pPr>
      <w:bookmarkStart w:id="0" w:name="_GoBack"/>
      <w:r>
        <w:rPr>
          <w:rFonts w:hint="eastAsia" w:ascii="方正小标宋_GBK" w:hAnsi="方正小标宋_GBK"/>
          <w:color w:val="000000"/>
          <w:sz w:val="44"/>
          <w:szCs w:val="44"/>
          <w:lang w:val="en-US" w:eastAsia="zh-CN"/>
        </w:rPr>
        <w:t>南县文化旅游广电体育局</w:t>
      </w:r>
      <w:bookmarkEnd w:id="0"/>
      <w:r>
        <w:rPr>
          <w:rFonts w:hint="eastAsia" w:ascii="方正小标宋_GBK" w:hAnsi="方正小标宋_GBK"/>
          <w:color w:val="000000"/>
          <w:sz w:val="44"/>
          <w:szCs w:val="44"/>
          <w:lang w:val="en-US" w:eastAsia="zh-CN"/>
        </w:rPr>
        <w:fldChar w:fldCharType="begin"/>
      </w:r>
      <w:r>
        <w:rPr>
          <w:rFonts w:hint="eastAsia" w:ascii="方正小标宋_GBK" w:hAnsi="方正小标宋_GBK"/>
          <w:color w:val="000000"/>
          <w:sz w:val="44"/>
          <w:szCs w:val="44"/>
          <w:lang w:val="en-US" w:eastAsia="zh-CN"/>
        </w:rPr>
        <w:instrText xml:space="preserve"> HYPERLINK "http://www.nanxian.gov.cn/uploadfiles/202206/20220607170452600.zip" \t "http://www.nanxian.gov.cn/14890/36191/36226/36234/_blank" </w:instrText>
      </w:r>
      <w:r>
        <w:rPr>
          <w:rFonts w:hint="eastAsia" w:ascii="方正小标宋_GBK" w:hAnsi="方正小标宋_GBK"/>
          <w:color w:val="000000"/>
          <w:sz w:val="44"/>
          <w:szCs w:val="44"/>
          <w:lang w:val="en-US" w:eastAsia="zh-CN"/>
        </w:rPr>
        <w:fldChar w:fldCharType="separate"/>
      </w:r>
      <w:r>
        <w:rPr>
          <w:rFonts w:hint="eastAsia" w:ascii="方正小标宋_GBK" w:hAnsi="方正小标宋_GBK"/>
          <w:color w:val="000000"/>
          <w:sz w:val="44"/>
          <w:szCs w:val="44"/>
          <w:lang w:val="en-US" w:eastAsia="zh-CN"/>
        </w:rPr>
        <w:fldChar w:fldCharType="end"/>
      </w:r>
      <w:r>
        <w:rPr>
          <w:rFonts w:hint="eastAsia" w:ascii="方正小标宋_GBK" w:hAnsi="方正小标宋_GBK"/>
          <w:color w:val="000000"/>
          <w:sz w:val="44"/>
          <w:szCs w:val="44"/>
          <w:lang w:val="en-US" w:eastAsia="zh-CN"/>
        </w:rPr>
        <w:t>2</w:t>
      </w:r>
      <w:r>
        <w:rPr>
          <w:rFonts w:hint="eastAsia" w:ascii="方正小标宋_GBK" w:hAnsi="方正小标宋_GBK"/>
          <w:color w:val="000000"/>
          <w:sz w:val="44"/>
          <w:szCs w:val="44"/>
          <w:lang w:val="en-US" w:eastAsia="zh-CN"/>
        </w:rPr>
        <w:t>020年本级</w:t>
      </w:r>
      <w:r>
        <w:rPr>
          <w:rFonts w:ascii="方正小标宋_GBK" w:hAnsi="方正小标宋_GBK"/>
          <w:color w:val="000000"/>
          <w:sz w:val="44"/>
          <w:szCs w:val="44"/>
        </w:rPr>
        <w:t>项目支出绩效评价报告</w:t>
      </w:r>
    </w:p>
    <w:p>
      <w:pPr>
        <w:spacing w:line="560" w:lineRule="exact"/>
        <w:ind w:firstLine="422" w:firstLineChars="200"/>
        <w:rPr>
          <w:rFonts w:ascii="仿宋_GB2312" w:hAnsi="宋体"/>
          <w:b/>
          <w:bCs/>
          <w:color w:val="000000"/>
        </w:rPr>
      </w:pPr>
      <w:r>
        <w:rPr>
          <w:rFonts w:hint="eastAsia" w:ascii="仿宋_GB2312" w:hAnsi="宋体"/>
          <w:b/>
          <w:bCs/>
          <w:color w:val="000000"/>
        </w:rPr>
        <w:t xml:space="preserve"> </w:t>
      </w:r>
    </w:p>
    <w:p>
      <w:pPr>
        <w:topLinePunct/>
        <w:spacing w:line="560" w:lineRule="exact"/>
        <w:ind w:firstLine="640" w:firstLineChars="200"/>
        <w:rPr>
          <w:rFonts w:hint="eastAsia"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t>一、项目基本情况</w:t>
      </w:r>
    </w:p>
    <w:p>
      <w:pPr>
        <w:topLinePunct/>
        <w:spacing w:line="56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（一）项目基本情况简介</w:t>
      </w:r>
      <w:r>
        <w:rPr>
          <w:rFonts w:hint="eastAsia" w:ascii="仿宋" w:hAnsi="仿宋" w:eastAsia="仿宋" w:cs="仿宋"/>
          <w:color w:val="000000"/>
          <w:sz w:val="32"/>
          <w:szCs w:val="32"/>
          <w:lang w:eastAsia="zh-CN"/>
        </w:rPr>
        <w:t>。</w:t>
      </w:r>
    </w:p>
    <w:p>
      <w:pPr>
        <w:shd w:val="clear" w:color="auto" w:fill="FFFFFF"/>
        <w:spacing w:line="520" w:lineRule="exact"/>
        <w:ind w:firstLine="640" w:firstLineChars="200"/>
        <w:jc w:val="left"/>
        <w:outlineLvl w:val="0"/>
        <w:rPr>
          <w:rFonts w:hint="default" w:ascii="仿宋" w:hAnsi="仿宋" w:eastAsia="仿宋" w:cs="仿宋"/>
          <w:i w:val="0"/>
          <w:caps w:val="0"/>
          <w:color w:val="000000"/>
          <w:spacing w:val="0"/>
          <w:sz w:val="32"/>
          <w:szCs w:val="32"/>
          <w:shd w:val="clear"/>
          <w:lang w:val="en-US"/>
        </w:rPr>
      </w:pPr>
      <w:r>
        <w:rPr>
          <w:rFonts w:hint="eastAsia" w:ascii="仿宋" w:hAnsi="仿宋" w:eastAsia="仿宋" w:cs="仿宋"/>
          <w:color w:val="000000"/>
          <w:sz w:val="32"/>
          <w:szCs w:val="32"/>
          <w:lang w:val="en-US" w:eastAsia="zh-CN"/>
        </w:rPr>
        <w:t>我局2020年本级预算文化旅游</w:t>
      </w:r>
      <w:r>
        <w:rPr>
          <w:rFonts w:hint="eastAsia" w:ascii="仿宋" w:hAnsi="仿宋" w:eastAsia="仿宋" w:cs="仿宋"/>
          <w:i w:val="0"/>
          <w:caps w:val="0"/>
          <w:color w:val="000000"/>
          <w:spacing w:val="0"/>
          <w:sz w:val="32"/>
          <w:szCs w:val="32"/>
          <w:shd w:val="clear"/>
        </w:rPr>
        <w:t>专项资金</w:t>
      </w:r>
      <w:r>
        <w:rPr>
          <w:rFonts w:hint="eastAsia" w:ascii="仿宋" w:hAnsi="仿宋" w:eastAsia="仿宋" w:cs="仿宋"/>
          <w:i w:val="0"/>
          <w:caps w:val="0"/>
          <w:color w:val="000000"/>
          <w:spacing w:val="0"/>
          <w:sz w:val="32"/>
          <w:szCs w:val="32"/>
          <w:shd w:val="clear"/>
          <w:lang w:eastAsia="zh-CN"/>
        </w:rPr>
        <w:t>属于公共服务类项目资金，主要是</w:t>
      </w:r>
      <w:r>
        <w:rPr>
          <w:rFonts w:hint="eastAsia" w:ascii="仿宋" w:hAnsi="仿宋" w:eastAsia="仿宋" w:cs="仿宋"/>
          <w:i w:val="0"/>
          <w:caps w:val="0"/>
          <w:color w:val="000000"/>
          <w:spacing w:val="0"/>
          <w:sz w:val="32"/>
          <w:szCs w:val="32"/>
          <w:shd w:val="clear"/>
        </w:rPr>
        <w:t>用于支持和引导我省公共文化</w:t>
      </w:r>
      <w:r>
        <w:rPr>
          <w:rFonts w:hint="eastAsia" w:ascii="仿宋" w:hAnsi="仿宋" w:eastAsia="仿宋" w:cs="仿宋"/>
          <w:i w:val="0"/>
          <w:caps w:val="0"/>
          <w:color w:val="000000"/>
          <w:spacing w:val="0"/>
          <w:sz w:val="32"/>
          <w:szCs w:val="32"/>
          <w:shd w:val="clear"/>
          <w:lang w:eastAsia="zh-CN"/>
        </w:rPr>
        <w:t>旅游</w:t>
      </w:r>
      <w:r>
        <w:rPr>
          <w:rFonts w:hint="eastAsia" w:ascii="仿宋" w:hAnsi="仿宋" w:eastAsia="仿宋" w:cs="仿宋"/>
          <w:i w:val="0"/>
          <w:caps w:val="0"/>
          <w:color w:val="000000"/>
          <w:spacing w:val="0"/>
          <w:sz w:val="32"/>
          <w:szCs w:val="32"/>
          <w:shd w:val="clear"/>
        </w:rPr>
        <w:t>服务体系建设，促进基本公共文化</w:t>
      </w:r>
      <w:r>
        <w:rPr>
          <w:rFonts w:hint="eastAsia" w:ascii="仿宋" w:hAnsi="仿宋" w:eastAsia="仿宋" w:cs="仿宋"/>
          <w:i w:val="0"/>
          <w:caps w:val="0"/>
          <w:color w:val="000000"/>
          <w:spacing w:val="0"/>
          <w:sz w:val="32"/>
          <w:szCs w:val="32"/>
          <w:shd w:val="clear"/>
          <w:lang w:eastAsia="zh-CN"/>
        </w:rPr>
        <w:t>旅游</w:t>
      </w:r>
      <w:r>
        <w:rPr>
          <w:rFonts w:hint="eastAsia" w:ascii="仿宋" w:hAnsi="仿宋" w:eastAsia="仿宋" w:cs="仿宋"/>
          <w:i w:val="0"/>
          <w:caps w:val="0"/>
          <w:color w:val="000000"/>
          <w:spacing w:val="0"/>
          <w:sz w:val="32"/>
          <w:szCs w:val="32"/>
          <w:shd w:val="clear"/>
        </w:rPr>
        <w:t>服务标准化、均等化，保障群众基本文化</w:t>
      </w:r>
      <w:r>
        <w:rPr>
          <w:rFonts w:hint="eastAsia" w:ascii="仿宋" w:hAnsi="仿宋" w:eastAsia="仿宋" w:cs="仿宋"/>
          <w:i w:val="0"/>
          <w:caps w:val="0"/>
          <w:color w:val="000000"/>
          <w:spacing w:val="0"/>
          <w:sz w:val="32"/>
          <w:szCs w:val="32"/>
          <w:shd w:val="clear"/>
          <w:lang w:eastAsia="zh-CN"/>
        </w:rPr>
        <w:t>旅游</w:t>
      </w:r>
      <w:r>
        <w:rPr>
          <w:rFonts w:hint="eastAsia" w:ascii="仿宋" w:hAnsi="仿宋" w:eastAsia="仿宋" w:cs="仿宋"/>
          <w:i w:val="0"/>
          <w:caps w:val="0"/>
          <w:color w:val="000000"/>
          <w:spacing w:val="0"/>
          <w:sz w:val="32"/>
          <w:szCs w:val="32"/>
          <w:shd w:val="clear"/>
        </w:rPr>
        <w:t>权益。</w:t>
      </w:r>
      <w:r>
        <w:rPr>
          <w:rFonts w:hint="eastAsia" w:ascii="仿宋" w:hAnsi="仿宋" w:eastAsia="仿宋" w:cs="仿宋"/>
          <w:i w:val="0"/>
          <w:caps w:val="0"/>
          <w:color w:val="000000"/>
          <w:spacing w:val="0"/>
          <w:sz w:val="32"/>
          <w:szCs w:val="32"/>
          <w:shd w:val="clear"/>
          <w:lang w:eastAsia="zh-CN"/>
        </w:rPr>
        <w:t>具体</w:t>
      </w:r>
      <w:r>
        <w:rPr>
          <w:rFonts w:hint="eastAsia" w:ascii="仿宋" w:hAnsi="仿宋" w:eastAsia="仿宋" w:cs="仿宋"/>
          <w:color w:val="000000"/>
          <w:sz w:val="32"/>
          <w:szCs w:val="32"/>
        </w:rPr>
        <w:t>内容</w:t>
      </w:r>
      <w:r>
        <w:rPr>
          <w:rFonts w:hint="eastAsia" w:ascii="仿宋" w:hAnsi="仿宋" w:eastAsia="仿宋" w:cs="仿宋"/>
          <w:color w:val="000000"/>
          <w:sz w:val="32"/>
          <w:szCs w:val="32"/>
          <w:lang w:eastAsia="zh-CN"/>
        </w:rPr>
        <w:t>包括：公共文化服务专项42万元，文物保护中心10万元，文联6万元，文化旅游产业发展服务中心15万元，厂窖纪念馆专项及服务外包70万元（其中：服务外包61.</w:t>
      </w:r>
      <w:r>
        <w:rPr>
          <w:rFonts w:hint="eastAsia" w:ascii="仿宋" w:hAnsi="仿宋" w:eastAsia="仿宋" w:cs="仿宋"/>
          <w:i w:val="0"/>
          <w:caps w:val="0"/>
          <w:color w:val="000000"/>
          <w:spacing w:val="0"/>
          <w:sz w:val="32"/>
          <w:szCs w:val="32"/>
          <w:shd w:val="clear"/>
          <w:lang w:eastAsia="zh-CN"/>
        </w:rPr>
        <w:t>9万元，厂窖纪念馆专项8.1万元），图书馆16 万元，博物馆14万元，</w:t>
      </w:r>
      <w:r>
        <w:rPr>
          <w:rFonts w:hint="eastAsia" w:ascii="仿宋" w:hAnsi="仿宋" w:eastAsia="仿宋" w:cs="仿宋"/>
          <w:i w:val="0"/>
          <w:caps w:val="0"/>
          <w:color w:val="000000"/>
          <w:spacing w:val="0"/>
          <w:sz w:val="32"/>
          <w:szCs w:val="32"/>
          <w:shd w:val="clear"/>
        </w:rPr>
        <w:t>南县社会化足球场建设项目及特许经营权采购项目</w:t>
      </w:r>
      <w:r>
        <w:rPr>
          <w:rFonts w:hint="eastAsia" w:ascii="仿宋" w:hAnsi="仿宋" w:eastAsia="仿宋" w:cs="仿宋"/>
          <w:i w:val="0"/>
          <w:caps w:val="0"/>
          <w:color w:val="000000"/>
          <w:spacing w:val="0"/>
          <w:sz w:val="32"/>
          <w:szCs w:val="32"/>
          <w:shd w:val="clear"/>
          <w:lang w:val="en-US" w:eastAsia="zh-CN"/>
        </w:rPr>
        <w:t>390万元，地花鼓发展专项50万元。</w:t>
      </w:r>
    </w:p>
    <w:p>
      <w:pPr>
        <w:topLinePunct/>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（二）绩效目标设定及指标完成情况。</w:t>
      </w:r>
    </w:p>
    <w:p>
      <w:pPr>
        <w:topLinePunct/>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提高经济效益，</w:t>
      </w:r>
      <w:r>
        <w:rPr>
          <w:rFonts w:hint="eastAsia" w:ascii="仿宋" w:hAnsi="仿宋" w:eastAsia="仿宋" w:cs="仿宋"/>
          <w:color w:val="000000"/>
          <w:sz w:val="32"/>
          <w:szCs w:val="32"/>
          <w:lang w:eastAsia="zh-CN"/>
        </w:rPr>
        <w:t>节约成本，</w:t>
      </w:r>
      <w:r>
        <w:rPr>
          <w:rFonts w:hint="eastAsia" w:ascii="仿宋" w:hAnsi="仿宋" w:eastAsia="仿宋" w:cs="仿宋"/>
          <w:color w:val="000000"/>
          <w:sz w:val="32"/>
          <w:szCs w:val="32"/>
        </w:rPr>
        <w:t>创造社会效益，提高人民</w:t>
      </w:r>
      <w:r>
        <w:rPr>
          <w:rFonts w:hint="eastAsia" w:ascii="仿宋" w:hAnsi="仿宋" w:eastAsia="仿宋" w:cs="仿宋"/>
          <w:color w:val="000000"/>
          <w:sz w:val="32"/>
          <w:szCs w:val="32"/>
          <w:lang w:eastAsia="zh-CN"/>
        </w:rPr>
        <w:t>文化素养</w:t>
      </w:r>
      <w:r>
        <w:rPr>
          <w:rFonts w:hint="eastAsia" w:ascii="仿宋" w:hAnsi="仿宋" w:eastAsia="仿宋" w:cs="仿宋"/>
          <w:color w:val="000000"/>
          <w:sz w:val="32"/>
          <w:szCs w:val="32"/>
        </w:rPr>
        <w:t>，创造良好文化、旅游氛围</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让社会服务对象满意</w:t>
      </w:r>
      <w:r>
        <w:rPr>
          <w:rFonts w:hint="eastAsia" w:ascii="楷体_GB2312" w:hAnsi="楷体_GB2312"/>
          <w:color w:val="000000"/>
          <w:sz w:val="32"/>
          <w:szCs w:val="32"/>
        </w:rPr>
        <w:t>。</w:t>
      </w:r>
      <w:r>
        <w:rPr>
          <w:rFonts w:hint="eastAsia" w:ascii="仿宋" w:hAnsi="仿宋" w:eastAsia="仿宋" w:cs="仿宋"/>
          <w:color w:val="000000"/>
          <w:sz w:val="32"/>
          <w:szCs w:val="32"/>
          <w:lang w:val="en-US" w:eastAsia="zh-CN"/>
        </w:rPr>
        <w:t>2020年专项目标已全部完成。</w:t>
      </w:r>
    </w:p>
    <w:p>
      <w:pPr>
        <w:topLinePunct/>
        <w:spacing w:line="560" w:lineRule="exact"/>
        <w:ind w:firstLine="640" w:firstLineChars="200"/>
        <w:rPr>
          <w:rFonts w:hint="eastAsia" w:ascii="宋体" w:hAnsi="宋体" w:eastAsia="宋体" w:cs="宋体"/>
          <w:color w:val="000000"/>
          <w:sz w:val="32"/>
          <w:szCs w:val="32"/>
        </w:rPr>
      </w:pPr>
      <w:r>
        <w:rPr>
          <w:rFonts w:hint="eastAsia" w:ascii="宋体" w:hAnsi="宋体" w:eastAsia="宋体" w:cs="宋体"/>
          <w:color w:val="000000"/>
          <w:sz w:val="32"/>
          <w:szCs w:val="32"/>
        </w:rPr>
        <w:t>二、绩效评价工作情况</w:t>
      </w:r>
    </w:p>
    <w:p>
      <w:pPr>
        <w:topLinePunct/>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（一）绩效评价目的。</w:t>
      </w:r>
    </w:p>
    <w:p>
      <w:pPr>
        <w:pStyle w:val="9"/>
        <w:wordWrap w:val="0"/>
        <w:spacing w:before="0" w:beforeAutospacing="0" w:after="0" w:afterAutospacing="0" w:line="560" w:lineRule="atLeast"/>
        <w:ind w:firstLine="560"/>
        <w:rPr>
          <w:rFonts w:hint="eastAsia" w:ascii="楷体_GB2312" w:hAnsi="楷体_GB2312"/>
          <w:color w:val="000000"/>
          <w:sz w:val="32"/>
          <w:szCs w:val="32"/>
        </w:rPr>
      </w:pPr>
      <w:r>
        <w:rPr>
          <w:rFonts w:hint="eastAsia" w:ascii="仿宋_GB2312" w:hAnsi="仿宋" w:eastAsia="仿宋_GB2312" w:cstheme="minorBidi"/>
          <w:color w:val="auto"/>
          <w:kern w:val="2"/>
          <w:sz w:val="32"/>
          <w:szCs w:val="32"/>
        </w:rPr>
        <w:t>通过绩效评价全面分析该项目资金使用、管理和项目实施情况，进一步规范</w:t>
      </w:r>
      <w:r>
        <w:rPr>
          <w:rFonts w:hint="eastAsia" w:ascii="仿宋_GB2312" w:hAnsi="仿宋" w:eastAsia="仿宋_GB2312" w:cstheme="minorBidi"/>
          <w:color w:val="auto"/>
          <w:kern w:val="2"/>
          <w:sz w:val="32"/>
          <w:szCs w:val="32"/>
          <w:lang w:eastAsia="zh-CN"/>
        </w:rPr>
        <w:t>文化旅游</w:t>
      </w:r>
      <w:r>
        <w:rPr>
          <w:rFonts w:hint="eastAsia" w:ascii="仿宋_GB2312" w:hAnsi="仿宋" w:eastAsia="仿宋_GB2312" w:cstheme="minorBidi"/>
          <w:color w:val="auto"/>
          <w:kern w:val="2"/>
          <w:sz w:val="32"/>
          <w:szCs w:val="32"/>
        </w:rPr>
        <w:t>专项经费使用、管理制度，强化财政资金支出绩效理念，切实提高财政资金使用效益。</w:t>
      </w:r>
    </w:p>
    <w:p>
      <w:pPr>
        <w:numPr>
          <w:ilvl w:val="0"/>
          <w:numId w:val="1"/>
        </w:numPr>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项目资金安排落实、总投入等情况分析，</w:t>
      </w:r>
      <w:r>
        <w:rPr>
          <w:rFonts w:hint="eastAsia" w:ascii="仿宋" w:hAnsi="仿宋" w:eastAsia="仿宋" w:cs="仿宋"/>
          <w:color w:val="000000"/>
          <w:spacing w:val="-6"/>
          <w:sz w:val="32"/>
          <w:szCs w:val="32"/>
        </w:rPr>
        <w:t>项目</w:t>
      </w:r>
      <w:r>
        <w:rPr>
          <w:rFonts w:hint="eastAsia" w:ascii="仿宋" w:hAnsi="仿宋" w:eastAsia="仿宋" w:cs="仿宋"/>
          <w:color w:val="000000"/>
          <w:sz w:val="32"/>
          <w:szCs w:val="32"/>
        </w:rPr>
        <w:t>资金实际使用等情况分析。</w:t>
      </w:r>
    </w:p>
    <w:p>
      <w:pPr>
        <w:numPr>
          <w:ilvl w:val="0"/>
          <w:numId w:val="0"/>
        </w:numPr>
        <w:ind w:firstLine="640" w:firstLineChars="200"/>
        <w:rPr>
          <w:rFonts w:hint="eastAsia" w:ascii="仿宋_GB2312" w:hAnsi="仿宋" w:eastAsia="仿宋_GB2312"/>
          <w:color w:val="auto"/>
          <w:sz w:val="32"/>
          <w:szCs w:val="32"/>
          <w:lang w:eastAsia="zh-CN"/>
        </w:rPr>
      </w:pPr>
      <w:r>
        <w:rPr>
          <w:rFonts w:hint="eastAsia" w:ascii="仿宋_GB2312" w:hAnsi="仿宋" w:eastAsia="仿宋_GB2312"/>
          <w:sz w:val="32"/>
          <w:szCs w:val="32"/>
        </w:rPr>
        <w:t>20</w:t>
      </w:r>
      <w:r>
        <w:rPr>
          <w:rFonts w:hint="eastAsia" w:ascii="仿宋_GB2312" w:hAnsi="仿宋" w:eastAsia="仿宋_GB2312"/>
          <w:sz w:val="32"/>
          <w:szCs w:val="32"/>
          <w:lang w:val="en-US" w:eastAsia="zh-CN"/>
        </w:rPr>
        <w:t>20</w:t>
      </w:r>
      <w:r>
        <w:rPr>
          <w:rFonts w:hint="eastAsia" w:ascii="仿宋_GB2312" w:hAnsi="仿宋" w:eastAsia="仿宋_GB2312"/>
          <w:sz w:val="32"/>
          <w:szCs w:val="32"/>
        </w:rPr>
        <w:t>年县本级预算安排</w:t>
      </w:r>
      <w:r>
        <w:rPr>
          <w:rFonts w:hint="eastAsia" w:ascii="仿宋_GB2312" w:hAnsi="仿宋" w:eastAsia="仿宋_GB2312"/>
          <w:sz w:val="32"/>
          <w:szCs w:val="32"/>
          <w:lang w:eastAsia="zh-CN"/>
        </w:rPr>
        <w:t>文化旅游</w:t>
      </w:r>
      <w:r>
        <w:rPr>
          <w:rFonts w:hint="eastAsia" w:ascii="仿宋_GB2312" w:hAnsi="仿宋" w:eastAsia="仿宋_GB2312"/>
          <w:sz w:val="32"/>
          <w:szCs w:val="32"/>
        </w:rPr>
        <w:t>专项</w:t>
      </w:r>
      <w:r>
        <w:rPr>
          <w:rFonts w:hint="eastAsia" w:ascii="仿宋_GB2312" w:hAnsi="仿宋" w:eastAsia="仿宋_GB2312"/>
          <w:sz w:val="32"/>
          <w:szCs w:val="32"/>
          <w:lang w:eastAsia="zh-CN"/>
        </w:rPr>
        <w:t>资金</w:t>
      </w:r>
      <w:r>
        <w:rPr>
          <w:rFonts w:hint="eastAsia" w:ascii="仿宋_GB2312" w:hAnsi="仿宋" w:eastAsia="仿宋_GB2312"/>
          <w:sz w:val="32"/>
          <w:szCs w:val="32"/>
          <w:lang w:val="en-US" w:eastAsia="zh-CN"/>
        </w:rPr>
        <w:t>613</w:t>
      </w:r>
      <w:r>
        <w:rPr>
          <w:rFonts w:hint="eastAsia" w:ascii="仿宋_GB2312" w:hAnsi="仿宋" w:eastAsia="仿宋_GB2312"/>
          <w:sz w:val="32"/>
          <w:szCs w:val="32"/>
        </w:rPr>
        <w:t>万元，由</w:t>
      </w:r>
      <w:r>
        <w:rPr>
          <w:rFonts w:hint="eastAsia" w:ascii="仿宋_GB2312" w:hAnsi="仿宋" w:eastAsia="仿宋_GB2312"/>
          <w:color w:val="auto"/>
          <w:sz w:val="32"/>
          <w:szCs w:val="32"/>
        </w:rPr>
        <w:t>县本级财政全额拨款。该项目实际使用资金</w:t>
      </w:r>
      <w:r>
        <w:rPr>
          <w:rFonts w:hint="eastAsia" w:ascii="仿宋_GB2312" w:hAnsi="仿宋" w:eastAsia="仿宋_GB2312"/>
          <w:color w:val="auto"/>
          <w:sz w:val="32"/>
          <w:szCs w:val="32"/>
          <w:lang w:val="en-US" w:eastAsia="zh-CN"/>
        </w:rPr>
        <w:t>512.16</w:t>
      </w:r>
      <w:r>
        <w:rPr>
          <w:rFonts w:hint="eastAsia" w:ascii="仿宋_GB2312" w:hAnsi="仿宋" w:eastAsia="仿宋_GB2312"/>
          <w:color w:val="auto"/>
          <w:sz w:val="32"/>
          <w:szCs w:val="32"/>
        </w:rPr>
        <w:t>万元，资金使用率为</w:t>
      </w:r>
      <w:r>
        <w:rPr>
          <w:rFonts w:hint="eastAsia" w:ascii="仿宋_GB2312" w:hAnsi="仿宋" w:eastAsia="仿宋_GB2312"/>
          <w:color w:val="auto"/>
          <w:sz w:val="32"/>
          <w:szCs w:val="32"/>
          <w:lang w:val="en-US" w:eastAsia="zh-CN"/>
        </w:rPr>
        <w:t>83.55</w:t>
      </w:r>
      <w:r>
        <w:rPr>
          <w:rFonts w:hint="eastAsia" w:ascii="仿宋_GB2312" w:hAnsi="仿宋" w:eastAsia="仿宋_GB2312"/>
          <w:color w:val="auto"/>
          <w:sz w:val="32"/>
          <w:szCs w:val="32"/>
        </w:rPr>
        <w:t>%。资金由财政局</w:t>
      </w:r>
      <w:r>
        <w:rPr>
          <w:rFonts w:hint="eastAsia" w:ascii="仿宋_GB2312" w:hAnsi="仿宋" w:eastAsia="仿宋_GB2312"/>
          <w:color w:val="auto"/>
          <w:sz w:val="32"/>
          <w:szCs w:val="32"/>
          <w:lang w:eastAsia="zh-CN"/>
        </w:rPr>
        <w:t>一次</w:t>
      </w:r>
      <w:r>
        <w:rPr>
          <w:rFonts w:hint="eastAsia" w:ascii="仿宋_GB2312" w:hAnsi="仿宋" w:eastAsia="仿宋_GB2312"/>
          <w:color w:val="auto"/>
          <w:sz w:val="32"/>
          <w:szCs w:val="32"/>
        </w:rPr>
        <w:t>下达</w:t>
      </w:r>
      <w:r>
        <w:rPr>
          <w:rFonts w:hint="eastAsia" w:ascii="仿宋_GB2312" w:hAnsi="仿宋" w:eastAsia="仿宋_GB2312"/>
          <w:color w:val="auto"/>
          <w:sz w:val="32"/>
          <w:szCs w:val="32"/>
          <w:lang w:eastAsia="zh-CN"/>
        </w:rPr>
        <w:t>项目预算</w:t>
      </w:r>
      <w:r>
        <w:rPr>
          <w:rFonts w:hint="eastAsia" w:ascii="仿宋_GB2312" w:hAnsi="仿宋" w:eastAsia="仿宋_GB2312"/>
          <w:color w:val="auto"/>
          <w:sz w:val="32"/>
          <w:szCs w:val="32"/>
        </w:rPr>
        <w:t>指标</w:t>
      </w:r>
      <w:r>
        <w:rPr>
          <w:rFonts w:hint="eastAsia" w:ascii="仿宋_GB2312" w:hAnsi="仿宋" w:eastAsia="仿宋_GB2312"/>
          <w:color w:val="auto"/>
          <w:sz w:val="32"/>
          <w:szCs w:val="32"/>
          <w:lang w:eastAsia="zh-CN"/>
        </w:rPr>
        <w:t>通知</w:t>
      </w:r>
      <w:r>
        <w:rPr>
          <w:rFonts w:hint="eastAsia" w:ascii="仿宋_GB2312" w:hAnsi="仿宋" w:eastAsia="仿宋_GB2312"/>
          <w:color w:val="auto"/>
          <w:sz w:val="32"/>
          <w:szCs w:val="32"/>
        </w:rPr>
        <w:t>，</w:t>
      </w:r>
      <w:r>
        <w:rPr>
          <w:rFonts w:hint="eastAsia" w:ascii="仿宋_GB2312" w:hAnsi="仿宋" w:eastAsia="仿宋_GB2312"/>
          <w:color w:val="auto"/>
          <w:sz w:val="32"/>
          <w:szCs w:val="32"/>
          <w:lang w:eastAsia="zh-CN"/>
        </w:rPr>
        <w:t>我</w:t>
      </w:r>
      <w:r>
        <w:rPr>
          <w:rFonts w:hint="eastAsia" w:ascii="仿宋_GB2312" w:hAnsi="仿宋" w:eastAsia="仿宋_GB2312"/>
          <w:color w:val="auto"/>
          <w:sz w:val="32"/>
          <w:szCs w:val="32"/>
        </w:rPr>
        <w:t>局</w:t>
      </w:r>
      <w:r>
        <w:rPr>
          <w:rFonts w:hint="eastAsia" w:ascii="仿宋_GB2312" w:hAnsi="仿宋" w:eastAsia="仿宋_GB2312"/>
          <w:color w:val="auto"/>
          <w:sz w:val="32"/>
          <w:szCs w:val="32"/>
          <w:lang w:eastAsia="zh-CN"/>
        </w:rPr>
        <w:t>再根据项目实施进度向县财政申请拨付。</w:t>
      </w:r>
      <w:r>
        <w:rPr>
          <w:rFonts w:hint="eastAsia" w:ascii="仿宋_GB2312" w:hAnsi="仿宋" w:eastAsia="仿宋_GB2312"/>
          <w:color w:val="auto"/>
          <w:sz w:val="32"/>
          <w:szCs w:val="32"/>
          <w:lang w:val="en-US" w:eastAsia="zh-CN"/>
        </w:rPr>
        <w:t>2020年项目</w:t>
      </w:r>
      <w:r>
        <w:rPr>
          <w:rFonts w:hint="eastAsia" w:ascii="仿宋_GB2312" w:hAnsi="仿宋" w:eastAsia="仿宋_GB2312"/>
          <w:color w:val="auto"/>
          <w:sz w:val="32"/>
          <w:szCs w:val="32"/>
        </w:rPr>
        <w:t>资金已全部下拨，</w:t>
      </w:r>
      <w:r>
        <w:rPr>
          <w:rFonts w:hint="eastAsia" w:ascii="仿宋_GB2312" w:hAnsi="仿宋" w:eastAsia="仿宋_GB2312"/>
          <w:color w:val="auto"/>
          <w:sz w:val="32"/>
          <w:szCs w:val="32"/>
          <w:lang w:eastAsia="zh-CN"/>
        </w:rPr>
        <w:t>资金未用完主要是因为</w:t>
      </w:r>
      <w:r>
        <w:rPr>
          <w:rFonts w:hint="eastAsia" w:ascii="仿宋" w:hAnsi="仿宋" w:eastAsia="仿宋" w:cs="仿宋"/>
          <w:i w:val="0"/>
          <w:caps w:val="0"/>
          <w:color w:val="000000"/>
          <w:spacing w:val="0"/>
          <w:sz w:val="32"/>
          <w:szCs w:val="32"/>
          <w:shd w:val="clear"/>
        </w:rPr>
        <w:t>社会化足球场建设项目及特许经营权采购项目</w:t>
      </w:r>
      <w:r>
        <w:rPr>
          <w:rFonts w:hint="eastAsia" w:ascii="仿宋_GB2312" w:hAnsi="仿宋" w:eastAsia="仿宋_GB2312"/>
          <w:color w:val="auto"/>
          <w:sz w:val="32"/>
          <w:szCs w:val="32"/>
          <w:lang w:eastAsia="zh-CN"/>
        </w:rPr>
        <w:t>土地争议原因工程未完工以及合同上写明要留质保金。</w:t>
      </w:r>
    </w:p>
    <w:p>
      <w:pPr>
        <w:numPr>
          <w:ilvl w:val="0"/>
          <w:numId w:val="0"/>
        </w:numPr>
        <w:ind w:firstLine="640" w:firstLineChars="200"/>
        <w:rPr>
          <w:rFonts w:ascii="楷体_GB2312" w:hAnsi="楷体_GB2312"/>
          <w:color w:val="000000"/>
          <w:sz w:val="32"/>
          <w:szCs w:val="32"/>
        </w:rPr>
      </w:pPr>
      <w:r>
        <w:rPr>
          <w:rFonts w:hint="eastAsia" w:ascii="楷体_GB2312" w:hAnsi="楷体_GB2312"/>
          <w:color w:val="000000"/>
          <w:sz w:val="32"/>
          <w:szCs w:val="32"/>
          <w:lang w:val="en-US" w:eastAsia="zh-CN"/>
        </w:rPr>
        <w:t>(三)</w:t>
      </w:r>
      <w:r>
        <w:rPr>
          <w:rFonts w:ascii="楷体_GB2312" w:hAnsi="楷体_GB2312"/>
          <w:color w:val="000000"/>
          <w:sz w:val="32"/>
          <w:szCs w:val="32"/>
        </w:rPr>
        <w:t>项目组织情况分析。</w:t>
      </w:r>
    </w:p>
    <w:p>
      <w:pPr>
        <w:numPr>
          <w:ilvl w:val="0"/>
          <w:numId w:val="0"/>
        </w:numPr>
        <w:ind w:firstLine="640" w:firstLineChars="200"/>
        <w:rPr>
          <w:rFonts w:ascii="仿宋_GB2312" w:hAnsi="宋体" w:eastAsia="仿宋_GB2312" w:cs="仿宋_GB2312"/>
          <w:sz w:val="32"/>
          <w:szCs w:val="32"/>
        </w:rPr>
      </w:pPr>
      <w:r>
        <w:rPr>
          <w:rFonts w:hint="eastAsia" w:ascii="仿宋_GB2312" w:hAnsi="仿宋" w:eastAsia="仿宋_GB2312"/>
          <w:sz w:val="32"/>
          <w:szCs w:val="32"/>
        </w:rPr>
        <w:t>（1）组织项目单位管理层、责任人员及相关代表召开座谈会，听取该项目有关情况介绍；（2）收集该项目相关文件和项目单位相关制度等资料，核查相关制度是否完善；（3）向社会公开招投标，通过竞争性谈判，</w:t>
      </w:r>
      <w:r>
        <w:rPr>
          <w:rFonts w:hint="eastAsia" w:ascii="仿宋_GB2312" w:hAnsi="宋体" w:eastAsia="仿宋_GB2312" w:cs="仿宋_GB2312"/>
          <w:sz w:val="32"/>
          <w:szCs w:val="32"/>
        </w:rPr>
        <w:t>严格本着节约的原则，不徇私情，只看价格和资历，</w:t>
      </w:r>
      <w:r>
        <w:rPr>
          <w:rFonts w:hint="eastAsia" w:ascii="仿宋_GB2312" w:hAnsi="仿宋" w:eastAsia="仿宋_GB2312"/>
          <w:sz w:val="32"/>
          <w:szCs w:val="32"/>
        </w:rPr>
        <w:t>确定负责服务外包供应商，与供应商签订合同；（4）</w:t>
      </w:r>
      <w:r>
        <w:rPr>
          <w:rFonts w:hint="eastAsia" w:ascii="仿宋_GB2312" w:hAnsi="宋体" w:eastAsia="仿宋_GB2312" w:cs="仿宋_GB2312"/>
          <w:sz w:val="32"/>
          <w:szCs w:val="32"/>
        </w:rPr>
        <w:t>对实施供应商进行评分考核，每季度进行验收，确保各项责任达标。</w:t>
      </w:r>
    </w:p>
    <w:p>
      <w:pPr>
        <w:ind w:firstLine="640" w:firstLineChars="200"/>
        <w:rPr>
          <w:rFonts w:hint="eastAsia" w:ascii="宋体" w:hAnsi="宋体" w:eastAsia="宋体" w:cs="宋体"/>
          <w:sz w:val="32"/>
          <w:szCs w:val="32"/>
        </w:rPr>
      </w:pPr>
      <w:r>
        <w:rPr>
          <w:rFonts w:hint="eastAsia" w:ascii="宋体" w:hAnsi="宋体" w:eastAsia="宋体" w:cs="宋体"/>
          <w:sz w:val="32"/>
          <w:szCs w:val="32"/>
        </w:rPr>
        <w:t>（四）项目管理情况分析</w:t>
      </w:r>
    </w:p>
    <w:p>
      <w:pPr>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为进一步规范财政资金管理，强化财政资金支出绩效理念，切实提高财政资金使用效益，制订了《南县文体局专项资金管理制度》，要求专项资金实行“专人管理、专户储存、专账核算、专项使用”的原则，由单位财务统一核算，专人负责资金及管理经费的支出审核与监管，提高财政资金使用效益</w:t>
      </w:r>
      <w:r>
        <w:rPr>
          <w:rFonts w:hint="eastAsia" w:ascii="仿宋_GB2312" w:hAnsi="仿宋" w:eastAsia="仿宋_GB2312"/>
          <w:sz w:val="32"/>
          <w:szCs w:val="32"/>
          <w:lang w:eastAsia="zh-CN"/>
        </w:rPr>
        <w:t>。</w:t>
      </w:r>
    </w:p>
    <w:p>
      <w:pPr>
        <w:topLinePunct/>
        <w:spacing w:line="560" w:lineRule="exact"/>
        <w:ind w:firstLine="640" w:firstLineChars="200"/>
        <w:rPr>
          <w:rFonts w:hint="eastAsia" w:ascii="宋体" w:hAnsi="宋体" w:eastAsia="宋体" w:cs="宋体"/>
          <w:b w:val="0"/>
          <w:bCs w:val="0"/>
          <w:color w:val="000000"/>
          <w:sz w:val="32"/>
          <w:szCs w:val="32"/>
        </w:rPr>
      </w:pPr>
      <w:r>
        <w:rPr>
          <w:rFonts w:hint="eastAsia" w:ascii="宋体" w:hAnsi="宋体" w:eastAsia="宋体" w:cs="宋体"/>
          <w:b w:val="0"/>
          <w:bCs w:val="0"/>
          <w:color w:val="000000"/>
          <w:sz w:val="32"/>
          <w:szCs w:val="32"/>
        </w:rPr>
        <w:t>三、项目绩效情况</w:t>
      </w:r>
    </w:p>
    <w:p>
      <w:pPr>
        <w:spacing w:line="600" w:lineRule="exact"/>
        <w:ind w:firstLine="640" w:firstLineChars="200"/>
        <w:jc w:val="both"/>
        <w:rPr>
          <w:rFonts w:hint="eastAsia" w:ascii="仿宋" w:hAnsi="仿宋" w:eastAsia="仿宋"/>
          <w:sz w:val="32"/>
          <w:szCs w:val="32"/>
          <w:lang w:eastAsia="zh-CN"/>
        </w:rPr>
      </w:pPr>
      <w:r>
        <w:rPr>
          <w:rFonts w:hint="eastAsia" w:ascii="仿宋" w:hAnsi="仿宋" w:eastAsia="仿宋" w:cs="仿宋"/>
          <w:b w:val="0"/>
          <w:bCs/>
          <w:sz w:val="32"/>
          <w:szCs w:val="32"/>
          <w:lang w:eastAsia="zh-CN"/>
        </w:rPr>
        <w:t>（一</w:t>
      </w:r>
      <w:r>
        <w:rPr>
          <w:rFonts w:hint="eastAsia" w:ascii="仿宋" w:hAnsi="仿宋" w:eastAsia="仿宋" w:cs="仿宋"/>
          <w:b w:val="0"/>
          <w:bCs/>
          <w:sz w:val="32"/>
          <w:szCs w:val="32"/>
          <w:lang w:val="en-US" w:eastAsia="zh-CN"/>
        </w:rPr>
        <w:t>）</w:t>
      </w:r>
      <w:r>
        <w:rPr>
          <w:rFonts w:hint="eastAsia" w:ascii="仿宋" w:hAnsi="仿宋" w:eastAsia="仿宋" w:cs="仿宋"/>
          <w:b w:val="0"/>
          <w:bCs/>
          <w:sz w:val="32"/>
          <w:szCs w:val="32"/>
        </w:rPr>
        <w:t>文化业务工作扎实推进。</w:t>
      </w:r>
      <w:r>
        <w:rPr>
          <w:rFonts w:ascii="仿宋" w:hAnsi="仿宋" w:eastAsia="仿宋"/>
          <w:sz w:val="32"/>
          <w:szCs w:val="32"/>
        </w:rPr>
        <w:t>成立</w:t>
      </w:r>
      <w:r>
        <w:rPr>
          <w:rFonts w:hint="eastAsia" w:ascii="仿宋" w:hAnsi="仿宋" w:eastAsia="仿宋"/>
          <w:sz w:val="32"/>
          <w:szCs w:val="32"/>
          <w:lang w:eastAsia="zh-CN"/>
        </w:rPr>
        <w:t>了南县图书馆</w:t>
      </w:r>
      <w:r>
        <w:rPr>
          <w:rFonts w:ascii="仿宋" w:hAnsi="仿宋" w:eastAsia="仿宋"/>
          <w:sz w:val="32"/>
          <w:szCs w:val="32"/>
        </w:rPr>
        <w:t>第五家分馆</w:t>
      </w:r>
      <w:r>
        <w:rPr>
          <w:rFonts w:hint="eastAsia" w:ascii="仿宋" w:hAnsi="仿宋" w:eastAsia="仿宋"/>
          <w:sz w:val="32"/>
          <w:szCs w:val="32"/>
        </w:rPr>
        <w:t>——</w:t>
      </w:r>
      <w:r>
        <w:rPr>
          <w:rFonts w:ascii="仿宋" w:hAnsi="仿宋" w:eastAsia="仿宋"/>
          <w:sz w:val="32"/>
          <w:szCs w:val="32"/>
        </w:rPr>
        <w:t>南县图书馆税务局分馆</w:t>
      </w:r>
      <w:r>
        <w:rPr>
          <w:rFonts w:hint="eastAsia" w:ascii="仿宋" w:hAnsi="仿宋" w:eastAsia="仿宋"/>
          <w:sz w:val="32"/>
          <w:szCs w:val="32"/>
        </w:rPr>
        <w:t>，</w:t>
      </w:r>
      <w:r>
        <w:rPr>
          <w:rFonts w:ascii="仿宋" w:hAnsi="仿宋" w:eastAsia="仿宋"/>
          <w:sz w:val="32"/>
          <w:szCs w:val="32"/>
        </w:rPr>
        <w:t>开启与行局联合办分馆的多元模式</w:t>
      </w:r>
      <w:r>
        <w:rPr>
          <w:rFonts w:hint="eastAsia" w:ascii="仿宋" w:hAnsi="仿宋" w:eastAsia="仿宋"/>
          <w:sz w:val="32"/>
          <w:szCs w:val="32"/>
          <w:lang w:eastAsia="zh-CN"/>
        </w:rPr>
        <w:t>。</w:t>
      </w:r>
    </w:p>
    <w:p>
      <w:pPr>
        <w:spacing w:line="600" w:lineRule="exact"/>
        <w:ind w:firstLine="640" w:firstLineChars="200"/>
        <w:jc w:val="both"/>
        <w:rPr>
          <w:rFonts w:hint="eastAsia" w:ascii="仿宋_GB2312" w:hAnsi="Calibri" w:eastAsia="仿宋_GB2312" w:cs="Times New Roman"/>
          <w:sz w:val="32"/>
          <w:szCs w:val="32"/>
          <w:lang w:val="en-US" w:eastAsia="zh-CN"/>
        </w:rPr>
      </w:pPr>
      <w:r>
        <w:rPr>
          <w:rFonts w:hint="eastAsia" w:ascii="仿宋" w:hAnsi="仿宋" w:eastAsia="仿宋" w:cs="仿宋_GB2312"/>
          <w:b w:val="0"/>
          <w:bCs/>
          <w:sz w:val="32"/>
          <w:szCs w:val="32"/>
          <w:lang w:eastAsia="zh-CN"/>
        </w:rPr>
        <w:t>（二</w:t>
      </w:r>
      <w:r>
        <w:rPr>
          <w:rFonts w:hint="eastAsia" w:ascii="仿宋" w:hAnsi="仿宋" w:eastAsia="仿宋" w:cs="仿宋_GB2312"/>
          <w:b w:val="0"/>
          <w:bCs/>
          <w:sz w:val="32"/>
          <w:szCs w:val="32"/>
          <w:lang w:val="en-US" w:eastAsia="zh-CN"/>
        </w:rPr>
        <w:t>）</w:t>
      </w:r>
      <w:r>
        <w:rPr>
          <w:rFonts w:hint="eastAsia" w:ascii="仿宋" w:hAnsi="仿宋" w:eastAsia="仿宋" w:cs="仿宋_GB2312"/>
          <w:b w:val="0"/>
          <w:bCs/>
          <w:sz w:val="32"/>
          <w:szCs w:val="32"/>
        </w:rPr>
        <w:t>文化</w:t>
      </w:r>
      <w:r>
        <w:rPr>
          <w:rFonts w:hint="eastAsia" w:ascii="仿宋" w:hAnsi="仿宋" w:eastAsia="仿宋" w:cs="仿宋_GB2312"/>
          <w:b w:val="0"/>
          <w:bCs/>
          <w:sz w:val="32"/>
          <w:szCs w:val="32"/>
          <w:lang w:eastAsia="zh-CN"/>
        </w:rPr>
        <w:t>艺术</w:t>
      </w:r>
      <w:r>
        <w:rPr>
          <w:rFonts w:hint="eastAsia" w:ascii="仿宋" w:hAnsi="仿宋" w:eastAsia="仿宋" w:cs="仿宋_GB2312"/>
          <w:b w:val="0"/>
          <w:bCs/>
          <w:sz w:val="32"/>
          <w:szCs w:val="32"/>
        </w:rPr>
        <w:t>活动</w:t>
      </w:r>
      <w:r>
        <w:rPr>
          <w:rFonts w:hint="eastAsia" w:ascii="仿宋" w:hAnsi="仿宋" w:eastAsia="仿宋" w:cs="仿宋_GB2312"/>
          <w:b w:val="0"/>
          <w:bCs/>
          <w:sz w:val="32"/>
          <w:szCs w:val="32"/>
          <w:lang w:eastAsia="zh-CN"/>
        </w:rPr>
        <w:t>积极频繁。</w:t>
      </w:r>
      <w:r>
        <w:rPr>
          <w:rFonts w:hint="eastAsia" w:ascii="仿宋_GB2312" w:eastAsia="仿宋_GB2312"/>
          <w:sz w:val="32"/>
          <w:szCs w:val="32"/>
        </w:rPr>
        <w:t>承办“</w:t>
      </w:r>
      <w:r>
        <w:rPr>
          <w:rFonts w:hint="eastAsia" w:ascii="仿宋_GB2312" w:hAnsi="Calibri" w:eastAsia="仿宋_GB2312" w:cs="Times New Roman"/>
          <w:sz w:val="32"/>
          <w:szCs w:val="32"/>
        </w:rPr>
        <w:t>洞庭明珠·湖心灿烂</w:t>
      </w:r>
      <w:r>
        <w:rPr>
          <w:rFonts w:hint="eastAsia" w:ascii="仿宋_GB2312" w:eastAsia="仿宋_GB2312"/>
          <w:sz w:val="32"/>
          <w:szCs w:val="32"/>
        </w:rPr>
        <w:t>”</w:t>
      </w:r>
      <w:r>
        <w:rPr>
          <w:rFonts w:hint="eastAsia" w:ascii="仿宋_GB2312" w:hAnsi="Calibri" w:eastAsia="仿宋_GB2312" w:cs="Times New Roman"/>
          <w:sz w:val="32"/>
          <w:szCs w:val="32"/>
        </w:rPr>
        <w:t>南县20</w:t>
      </w:r>
      <w:r>
        <w:rPr>
          <w:rFonts w:ascii="仿宋_GB2312" w:hAnsi="Calibri" w:eastAsia="仿宋_GB2312" w:cs="Times New Roman"/>
          <w:sz w:val="32"/>
          <w:szCs w:val="32"/>
        </w:rPr>
        <w:t>20</w:t>
      </w:r>
      <w:r>
        <w:rPr>
          <w:rFonts w:hint="eastAsia" w:ascii="仿宋_GB2312" w:hAnsi="Calibri" w:eastAsia="仿宋_GB2312" w:cs="Times New Roman"/>
          <w:sz w:val="32"/>
          <w:szCs w:val="32"/>
        </w:rPr>
        <w:t>年春节联欢晚会。</w:t>
      </w:r>
      <w:r>
        <w:rPr>
          <w:rFonts w:hint="eastAsia" w:ascii="仿宋_GB2312" w:hAnsi="Calibri" w:eastAsia="仿宋_GB2312" w:cs="Times New Roman"/>
          <w:sz w:val="32"/>
          <w:szCs w:val="32"/>
          <w:lang w:eastAsia="zh-CN"/>
        </w:rPr>
        <w:t>开展</w:t>
      </w:r>
      <w:r>
        <w:rPr>
          <w:rFonts w:hint="eastAsia" w:ascii="仿宋_GB2312" w:hAnsi="Calibri" w:eastAsia="仿宋_GB2312" w:cs="Times New Roman"/>
          <w:sz w:val="32"/>
          <w:szCs w:val="32"/>
        </w:rPr>
        <w:t>“我们的中国梦”——文化进万家义务送春联活动</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lang w:val="en-US" w:eastAsia="zh-CN"/>
        </w:rPr>
        <w:t>开展</w:t>
      </w:r>
      <w:r>
        <w:rPr>
          <w:rFonts w:hint="eastAsia" w:ascii="仿宋_GB2312" w:hAnsi="Calibri" w:eastAsia="仿宋_GB2312" w:cs="Times New Roman"/>
          <w:sz w:val="32"/>
          <w:szCs w:val="32"/>
          <w:lang w:eastAsia="zh-CN"/>
        </w:rPr>
        <w:t>“阅读暖人心·书香伴成长”庆六一、</w:t>
      </w:r>
      <w:r>
        <w:rPr>
          <w:rFonts w:hint="eastAsia" w:ascii="仿宋_GB2312" w:hAnsi="Calibri" w:eastAsia="仿宋_GB2312" w:cs="Times New Roman"/>
          <w:sz w:val="32"/>
          <w:szCs w:val="32"/>
          <w:lang w:val="en-US" w:eastAsia="zh-CN"/>
        </w:rPr>
        <w:t>“世界博物馆日”、</w:t>
      </w:r>
      <w:r>
        <w:rPr>
          <w:rFonts w:hint="eastAsia" w:ascii="仿宋_GB2312" w:hAnsi="Calibri" w:eastAsia="仿宋_GB2312" w:cs="Times New Roman"/>
          <w:sz w:val="32"/>
          <w:szCs w:val="32"/>
        </w:rPr>
        <w:t>“传承文化瑰宝，守护自然之家”非遗展示</w:t>
      </w:r>
      <w:r>
        <w:rPr>
          <w:rFonts w:hint="eastAsia" w:ascii="仿宋_GB2312" w:hAnsi="Calibri" w:eastAsia="仿宋_GB2312" w:cs="Times New Roman"/>
          <w:sz w:val="32"/>
          <w:szCs w:val="32"/>
          <w:lang w:eastAsia="zh-CN"/>
        </w:rPr>
        <w:t>、</w:t>
      </w:r>
      <w:r>
        <w:rPr>
          <w:rFonts w:hint="eastAsia" w:ascii="仿宋" w:hAnsi="仿宋" w:eastAsia="仿宋" w:cs="仿宋"/>
          <w:sz w:val="32"/>
          <w:szCs w:val="32"/>
        </w:rPr>
        <w:t>“5.19中国旅游日”</w:t>
      </w:r>
      <w:r>
        <w:rPr>
          <w:rFonts w:hint="eastAsia" w:ascii="仿宋_GB2312" w:hAnsi="Calibri" w:eastAsia="仿宋_GB2312" w:cs="Times New Roman"/>
          <w:sz w:val="32"/>
          <w:szCs w:val="32"/>
          <w:lang w:val="en-US" w:eastAsia="zh-CN"/>
        </w:rPr>
        <w:t>等</w:t>
      </w:r>
      <w:r>
        <w:rPr>
          <w:rFonts w:hint="eastAsia" w:ascii="仿宋" w:hAnsi="仿宋" w:eastAsia="仿宋"/>
          <w:sz w:val="32"/>
          <w:szCs w:val="32"/>
          <w:lang w:val="en-US" w:eastAsia="zh-CN"/>
        </w:rPr>
        <w:t>宣传活动，</w:t>
      </w:r>
      <w:r>
        <w:rPr>
          <w:rFonts w:hint="eastAsia" w:ascii="仿宋_GB2312" w:eastAsia="仿宋_GB2312"/>
          <w:sz w:val="32"/>
          <w:szCs w:val="32"/>
        </w:rPr>
        <w:t>开展南县送科技、文化、卫生“三下乡”活动、南县“我们的中国梦”文化进万家送戏下乡活动、南县“湖南公共文化进村入户•</w:t>
      </w:r>
      <w:r>
        <w:rPr>
          <w:rFonts w:hint="eastAsia" w:ascii="仿宋_GB2312" w:hAnsi="Calibri" w:eastAsia="仿宋_GB2312" w:cs="Times New Roman"/>
          <w:sz w:val="32"/>
          <w:szCs w:val="32"/>
          <w:lang w:val="en-US" w:eastAsia="zh-CN"/>
        </w:rPr>
        <w:t>戏曲进乡村”文化惠民活动，全年送戏曲进乡村82场；组织策划“品味南县小龙虾，直播带货促发展”网络直播节及2020年湖南益阳（南县第三届国际涂鸦艺术节暨稻虾文化旅游节开幕式暨专场文艺晚会。</w:t>
      </w:r>
    </w:p>
    <w:p>
      <w:pPr>
        <w:spacing w:line="600" w:lineRule="exact"/>
        <w:ind w:firstLine="640" w:firstLineChars="200"/>
        <w:jc w:val="both"/>
        <w:rPr>
          <w:rFonts w:hint="eastAsia" w:ascii="仿宋" w:hAnsi="仿宋" w:eastAsia="仿宋" w:cs="仿宋"/>
          <w:sz w:val="32"/>
          <w:szCs w:val="32"/>
        </w:rPr>
      </w:pPr>
      <w:r>
        <w:rPr>
          <w:rFonts w:hint="eastAsia" w:ascii="仿宋" w:hAnsi="仿宋" w:eastAsia="仿宋" w:cs="仿宋"/>
          <w:b w:val="0"/>
          <w:bCs w:val="0"/>
          <w:sz w:val="32"/>
          <w:szCs w:val="32"/>
          <w:lang w:val="en-US" w:eastAsia="zh-CN"/>
        </w:rPr>
        <w:t>（三）全域旅游事业稳步发展</w:t>
      </w:r>
      <w:r>
        <w:rPr>
          <w:rFonts w:hint="eastAsia" w:ascii="楷体" w:hAnsi="楷体" w:eastAsia="楷体" w:cs="楷体"/>
          <w:b/>
          <w:bCs/>
          <w:sz w:val="32"/>
          <w:szCs w:val="32"/>
          <w:lang w:val="en-US" w:eastAsia="zh-CN"/>
        </w:rPr>
        <w:t>。</w:t>
      </w:r>
      <w:r>
        <w:rPr>
          <w:rFonts w:hint="eastAsia" w:ascii="仿宋" w:hAnsi="仿宋" w:eastAsia="仿宋" w:cs="仿宋"/>
          <w:sz w:val="32"/>
          <w:szCs w:val="32"/>
          <w:lang w:val="en-US" w:eastAsia="zh-CN"/>
        </w:rPr>
        <w:t>今年，南县游客接待人数约719.94万人次，较去年同比上升0.89%，旅游收入约84.68亿元，较去年同比上升0.21%。</w:t>
      </w:r>
      <w:r>
        <w:rPr>
          <w:rFonts w:hint="eastAsia" w:ascii="仿宋" w:hAnsi="仿宋" w:eastAsia="仿宋" w:cs="仿宋"/>
          <w:sz w:val="32"/>
          <w:szCs w:val="32"/>
          <w:lang w:eastAsia="zh-CN"/>
        </w:rPr>
        <w:t>一是深入</w:t>
      </w:r>
      <w:r>
        <w:rPr>
          <w:rFonts w:hint="eastAsia" w:ascii="仿宋" w:hAnsi="仿宋" w:eastAsia="仿宋" w:cs="仿宋"/>
          <w:sz w:val="32"/>
          <w:szCs w:val="32"/>
        </w:rPr>
        <w:t>开展文旅产业调研</w:t>
      </w:r>
      <w:r>
        <w:rPr>
          <w:rFonts w:hint="eastAsia" w:ascii="仿宋" w:hAnsi="仿宋" w:eastAsia="仿宋" w:cs="仿宋"/>
          <w:sz w:val="32"/>
          <w:szCs w:val="32"/>
          <w:lang w:eastAsia="zh-CN"/>
        </w:rPr>
        <w:t>。局党组</w:t>
      </w:r>
      <w:r>
        <w:rPr>
          <w:rFonts w:hint="eastAsia" w:ascii="仿宋" w:hAnsi="仿宋" w:eastAsia="仿宋" w:cs="仿宋"/>
          <w:sz w:val="32"/>
          <w:szCs w:val="32"/>
        </w:rPr>
        <w:t>先后深入文化旅行社、华美达广场酒店、生态稻虾第一村等</w:t>
      </w:r>
      <w:r>
        <w:rPr>
          <w:rFonts w:hint="eastAsia" w:ascii="仿宋" w:hAnsi="仿宋" w:eastAsia="仿宋" w:cs="仿宋"/>
          <w:sz w:val="32"/>
          <w:szCs w:val="32"/>
          <w:lang w:val="en-US" w:eastAsia="zh-CN"/>
        </w:rPr>
        <w:t>12家企业或单位调研</w:t>
      </w:r>
      <w:r>
        <w:rPr>
          <w:rFonts w:hint="eastAsia" w:ascii="仿宋" w:hAnsi="仿宋" w:eastAsia="仿宋" w:cs="仿宋"/>
          <w:sz w:val="32"/>
          <w:szCs w:val="32"/>
        </w:rPr>
        <w:t>，更新了南县旅游地图和南县美食地图，并推出南县旅游资源宣传片、南县宣传片等，并通过举行“全球南县人为家乡代言”活动，建立视频号矩阵，5万多位南县人为家乡代言点赞，全面带动了南山生态稻虾第一村休闲游、红色文化励志游、罗文乡村体验游的旅游升温</w:t>
      </w:r>
      <w:r>
        <w:rPr>
          <w:rFonts w:hint="eastAsia" w:ascii="仿宋" w:hAnsi="仿宋" w:eastAsia="仿宋" w:cs="仿宋"/>
          <w:sz w:val="32"/>
          <w:szCs w:val="32"/>
          <w:lang w:eastAsia="zh-CN"/>
        </w:rPr>
        <w:t>；</w:t>
      </w:r>
      <w:r>
        <w:rPr>
          <w:rFonts w:hint="eastAsia" w:ascii="仿宋" w:hAnsi="仿宋" w:eastAsia="仿宋" w:cs="仿宋"/>
          <w:sz w:val="32"/>
          <w:szCs w:val="32"/>
        </w:rPr>
        <w:t>组织南县瑞沣国际大酒店和南县维也纳国际酒店参加2020年湖南省旅游饭店服务技能大赛益阳地区选拔赛，南县维也纳国际酒店前台接待叶琴喜获个人比赛三等奖，南县荣获团体竞赛三等奖。</w:t>
      </w:r>
    </w:p>
    <w:p>
      <w:pPr>
        <w:spacing w:line="600" w:lineRule="exact"/>
        <w:ind w:firstLine="640" w:firstLineChars="200"/>
        <w:jc w:val="both"/>
        <w:rPr>
          <w:rFonts w:hint="eastAsia" w:ascii="仿宋" w:hAnsi="仿宋" w:eastAsia="仿宋" w:cs="仿宋_GB2312"/>
          <w:sz w:val="32"/>
          <w:szCs w:val="32"/>
        </w:rPr>
      </w:pPr>
      <w:r>
        <w:rPr>
          <w:rFonts w:hint="eastAsia" w:ascii="仿宋" w:hAnsi="仿宋" w:eastAsia="仿宋" w:cs="仿宋"/>
          <w:b w:val="0"/>
          <w:bCs w:val="0"/>
          <w:sz w:val="32"/>
          <w:szCs w:val="32"/>
          <w:lang w:val="en-US" w:eastAsia="zh-CN"/>
        </w:rPr>
        <w:t>（四）广电体育事业稳步推进。</w:t>
      </w:r>
      <w:r>
        <w:rPr>
          <w:rFonts w:hint="eastAsia" w:ascii="仿宋" w:hAnsi="仿宋" w:eastAsia="仿宋" w:cs="仿宋"/>
          <w:b w:val="0"/>
          <w:bCs/>
          <w:sz w:val="32"/>
          <w:szCs w:val="32"/>
          <w:lang w:eastAsia="zh-CN"/>
        </w:rPr>
        <w:t>一</w:t>
      </w:r>
      <w:r>
        <w:rPr>
          <w:rFonts w:hint="eastAsia" w:ascii="仿宋" w:hAnsi="仿宋" w:eastAsia="仿宋" w:cs="仿宋"/>
          <w:b w:val="0"/>
          <w:bCs/>
          <w:sz w:val="32"/>
          <w:szCs w:val="32"/>
        </w:rPr>
        <w:t>是建设惠民工程。</w:t>
      </w: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是紧盯安全播出。</w:t>
      </w:r>
      <w:r>
        <w:rPr>
          <w:rFonts w:hint="eastAsia" w:ascii="仿宋" w:hAnsi="仿宋" w:eastAsia="仿宋" w:cs="仿宋"/>
          <w:b w:val="0"/>
          <w:bCs/>
          <w:sz w:val="32"/>
          <w:szCs w:val="32"/>
          <w:lang w:eastAsia="zh-CN"/>
        </w:rPr>
        <w:t>三是</w:t>
      </w:r>
      <w:r>
        <w:rPr>
          <w:rFonts w:hint="eastAsia" w:ascii="仿宋" w:hAnsi="仿宋" w:eastAsia="仿宋" w:cs="仿宋_GB2312"/>
          <w:b w:val="0"/>
          <w:bCs/>
          <w:sz w:val="32"/>
          <w:szCs w:val="32"/>
        </w:rPr>
        <w:t>体育</w:t>
      </w:r>
      <w:r>
        <w:rPr>
          <w:rFonts w:hint="eastAsia" w:ascii="仿宋" w:hAnsi="仿宋" w:eastAsia="仿宋" w:cs="仿宋_GB2312"/>
          <w:b w:val="0"/>
          <w:bCs/>
          <w:sz w:val="32"/>
          <w:szCs w:val="32"/>
          <w:lang w:eastAsia="zh-CN"/>
        </w:rPr>
        <w:t>赛事亮点纷呈：</w:t>
      </w:r>
      <w:r>
        <w:rPr>
          <w:rFonts w:hint="eastAsia" w:ascii="仿宋" w:hAnsi="仿宋" w:eastAsia="仿宋" w:cs="仿宋"/>
          <w:color w:val="333333"/>
          <w:kern w:val="0"/>
          <w:sz w:val="32"/>
          <w:szCs w:val="32"/>
          <w:lang w:bidi="ar"/>
        </w:rPr>
        <w:t>成功举办</w:t>
      </w:r>
      <w:r>
        <w:rPr>
          <w:rFonts w:hint="eastAsia" w:ascii="仿宋" w:hAnsi="仿宋" w:eastAsia="仿宋" w:cs="仿宋"/>
          <w:color w:val="333333"/>
          <w:kern w:val="0"/>
          <w:sz w:val="32"/>
          <w:szCs w:val="32"/>
          <w:lang w:eastAsia="zh-CN" w:bidi="ar"/>
        </w:rPr>
        <w:t>了</w:t>
      </w:r>
      <w:r>
        <w:rPr>
          <w:rFonts w:ascii="仿宋" w:hAnsi="仿宋" w:eastAsia="仿宋" w:cs="仿宋"/>
          <w:color w:val="333333"/>
          <w:kern w:val="0"/>
          <w:sz w:val="32"/>
          <w:szCs w:val="32"/>
          <w:lang w:bidi="ar"/>
        </w:rPr>
        <w:t>2</w:t>
      </w:r>
      <w:r>
        <w:rPr>
          <w:rFonts w:hint="eastAsia" w:ascii="仿宋" w:hAnsi="仿宋" w:eastAsia="仿宋" w:cs="仿宋"/>
          <w:color w:val="333333"/>
          <w:kern w:val="0"/>
          <w:sz w:val="32"/>
          <w:szCs w:val="32"/>
          <w:lang w:bidi="ar"/>
        </w:rPr>
        <w:t>020年中国新能源汽车拉力锦标赛</w:t>
      </w:r>
      <w:r>
        <w:rPr>
          <w:rFonts w:hint="eastAsia" w:ascii="仿宋" w:hAnsi="仿宋" w:eastAsia="仿宋" w:cs="仿宋"/>
          <w:color w:val="333333"/>
          <w:kern w:val="0"/>
          <w:sz w:val="32"/>
          <w:szCs w:val="32"/>
          <w:lang w:eastAsia="zh-CN" w:bidi="ar"/>
        </w:rPr>
        <w:t>；</w:t>
      </w:r>
      <w:r>
        <w:rPr>
          <w:rFonts w:hint="eastAsia" w:ascii="仿宋" w:hAnsi="仿宋" w:eastAsia="仿宋" w:cs="仿宋"/>
          <w:color w:val="333333"/>
          <w:kern w:val="0"/>
          <w:sz w:val="32"/>
          <w:szCs w:val="32"/>
          <w:lang w:bidi="ar"/>
        </w:rPr>
        <w:t>成功举办</w:t>
      </w:r>
      <w:r>
        <w:rPr>
          <w:rFonts w:hint="eastAsia" w:ascii="仿宋" w:hAnsi="仿宋" w:eastAsia="仿宋" w:cs="仿宋"/>
          <w:color w:val="333333"/>
          <w:kern w:val="0"/>
          <w:sz w:val="32"/>
          <w:szCs w:val="32"/>
          <w:lang w:eastAsia="zh-CN" w:bidi="ar"/>
        </w:rPr>
        <w:t>了</w:t>
      </w:r>
      <w:r>
        <w:rPr>
          <w:rFonts w:hint="eastAsia" w:ascii="仿宋" w:hAnsi="仿宋" w:eastAsia="仿宋" w:cs="仿宋"/>
          <w:color w:val="333333"/>
          <w:kern w:val="0"/>
          <w:sz w:val="32"/>
          <w:szCs w:val="32"/>
          <w:lang w:bidi="ar"/>
        </w:rPr>
        <w:t>2020“迈进新时代·舞动新生活”湖南省美丽乡村广场舞大赛·南县站暨湖南省第二届广场舞锦标赛分站赛，赛事吸引20支队伍参赛</w:t>
      </w:r>
      <w:r>
        <w:rPr>
          <w:rFonts w:hint="eastAsia" w:ascii="仿宋" w:hAnsi="仿宋" w:eastAsia="仿宋" w:cs="仿宋"/>
          <w:color w:val="333333"/>
          <w:kern w:val="0"/>
          <w:sz w:val="32"/>
          <w:szCs w:val="32"/>
          <w:lang w:eastAsia="zh-CN" w:bidi="ar"/>
        </w:rPr>
        <w:t>；</w:t>
      </w:r>
      <w:r>
        <w:rPr>
          <w:rFonts w:hint="eastAsia" w:ascii="仿宋" w:hAnsi="仿宋" w:eastAsia="仿宋" w:cs="仿宋"/>
          <w:color w:val="333333"/>
          <w:kern w:val="0"/>
          <w:sz w:val="32"/>
          <w:szCs w:val="32"/>
          <w:lang w:bidi="ar"/>
        </w:rPr>
        <w:t>成功举办2020年湖南省气排球邀请赛。</w:t>
      </w:r>
      <w:r>
        <w:rPr>
          <w:rFonts w:hint="eastAsia" w:ascii="仿宋" w:hAnsi="仿宋" w:eastAsia="仿宋" w:cs="仿宋"/>
          <w:color w:val="333333"/>
          <w:kern w:val="0"/>
          <w:sz w:val="32"/>
          <w:szCs w:val="32"/>
          <w:lang w:eastAsia="zh-CN" w:bidi="ar"/>
        </w:rPr>
        <w:t>四</w:t>
      </w:r>
      <w:r>
        <w:rPr>
          <w:rFonts w:hint="eastAsia" w:ascii="仿宋" w:hAnsi="仿宋" w:eastAsia="仿宋" w:cs="仿宋"/>
          <w:b/>
          <w:color w:val="333333"/>
          <w:kern w:val="0"/>
          <w:sz w:val="32"/>
          <w:szCs w:val="32"/>
          <w:lang w:bidi="ar"/>
        </w:rPr>
        <w:t>是</w:t>
      </w:r>
      <w:r>
        <w:rPr>
          <w:rFonts w:hint="eastAsia" w:ascii="仿宋" w:hAnsi="仿宋" w:eastAsia="仿宋"/>
          <w:sz w:val="32"/>
          <w:szCs w:val="32"/>
        </w:rPr>
        <w:t>2020年投入资金390万元新建社会足球场地12块</w:t>
      </w:r>
      <w:r>
        <w:rPr>
          <w:rFonts w:hint="eastAsia" w:ascii="仿宋" w:hAnsi="仿宋" w:eastAsia="仿宋"/>
          <w:sz w:val="32"/>
          <w:szCs w:val="32"/>
          <w:lang w:eastAsia="zh-CN"/>
        </w:rPr>
        <w:t>。五</w:t>
      </w:r>
      <w:r>
        <w:rPr>
          <w:rFonts w:hint="eastAsia" w:ascii="仿宋" w:hAnsi="仿宋" w:eastAsia="仿宋"/>
          <w:b/>
          <w:sz w:val="32"/>
          <w:szCs w:val="32"/>
        </w:rPr>
        <w:t>是</w:t>
      </w:r>
      <w:r>
        <w:rPr>
          <w:rFonts w:hint="eastAsia" w:ascii="仿宋" w:hAnsi="仿宋" w:eastAsia="仿宋"/>
          <w:sz w:val="32"/>
          <w:szCs w:val="32"/>
        </w:rPr>
        <w:t>投入42万余元，在南洲镇南山村、华阁镇天然港村和自然资源局各建设标准化篮球场一片。</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 w:hAnsi="仿宋" w:eastAsia="仿宋" w:cs="仿宋_GB2312"/>
          <w:sz w:val="32"/>
          <w:szCs w:val="32"/>
        </w:rPr>
      </w:pPr>
      <w:r>
        <w:rPr>
          <w:rFonts w:hint="eastAsia" w:ascii="仿宋" w:hAnsi="仿宋" w:eastAsia="仿宋" w:cs="仿宋"/>
          <w:b w:val="0"/>
          <w:bCs w:val="0"/>
          <w:sz w:val="32"/>
          <w:szCs w:val="32"/>
          <w:lang w:val="en-US" w:eastAsia="zh-CN"/>
        </w:rPr>
        <w:t>（五）文化市场综合执法规范运行</w:t>
      </w:r>
      <w:r>
        <w:rPr>
          <w:rFonts w:hint="eastAsia" w:ascii="楷体" w:hAnsi="楷体" w:eastAsia="楷体" w:cs="楷体"/>
          <w:b/>
          <w:bCs/>
          <w:sz w:val="32"/>
          <w:szCs w:val="32"/>
          <w:lang w:val="en-US" w:eastAsia="zh-CN"/>
        </w:rPr>
        <w:t>。</w:t>
      </w:r>
      <w:r>
        <w:rPr>
          <w:rFonts w:hint="eastAsia" w:ascii="仿宋" w:hAnsi="仿宋" w:eastAsia="仿宋" w:cs="仿宋_GB2312"/>
          <w:sz w:val="32"/>
          <w:szCs w:val="32"/>
        </w:rPr>
        <w:t>“扫黄打非”净网</w:t>
      </w:r>
      <w:r>
        <w:rPr>
          <w:rFonts w:hint="eastAsia" w:ascii="仿宋" w:hAnsi="仿宋" w:eastAsia="仿宋" w:cs="仿宋_GB2312"/>
          <w:sz w:val="32"/>
          <w:szCs w:val="32"/>
          <w:lang w:eastAsia="zh-CN"/>
        </w:rPr>
        <w:t>、</w:t>
      </w:r>
      <w:r>
        <w:rPr>
          <w:rFonts w:hint="eastAsia" w:ascii="仿宋" w:hAnsi="仿宋" w:eastAsia="仿宋" w:cs="仿宋_GB2312"/>
          <w:sz w:val="32"/>
          <w:szCs w:val="32"/>
        </w:rPr>
        <w:t>护苗</w:t>
      </w:r>
      <w:r>
        <w:rPr>
          <w:rFonts w:hint="eastAsia" w:ascii="仿宋" w:hAnsi="仿宋" w:eastAsia="仿宋" w:cs="仿宋_GB2312"/>
          <w:sz w:val="32"/>
          <w:szCs w:val="32"/>
          <w:lang w:eastAsia="zh-CN"/>
        </w:rPr>
        <w:t>专项</w:t>
      </w:r>
      <w:r>
        <w:rPr>
          <w:rFonts w:hint="eastAsia" w:ascii="仿宋" w:hAnsi="仿宋" w:eastAsia="仿宋" w:cs="仿宋_GB2312"/>
          <w:sz w:val="32"/>
          <w:szCs w:val="32"/>
        </w:rPr>
        <w:t>行动全面铺开，开展了“防事故保安全”、“5.19 中国旅游日”等宣传活动。</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firstLine="320" w:firstLineChars="100"/>
        <w:textAlignment w:val="auto"/>
        <w:rPr>
          <w:rFonts w:hint="eastAsia" w:ascii="仿宋" w:hAnsi="仿宋" w:eastAsia="仿宋" w:cs="仿宋"/>
          <w:sz w:val="32"/>
          <w:szCs w:val="32"/>
          <w:lang w:eastAsia="zh-CN"/>
        </w:rPr>
      </w:pPr>
      <w:r>
        <w:rPr>
          <w:rFonts w:hint="eastAsia" w:ascii="仿宋" w:hAnsi="仿宋" w:eastAsia="仿宋" w:cs="仿宋"/>
          <w:b w:val="0"/>
          <w:bCs/>
          <w:sz w:val="32"/>
          <w:szCs w:val="32"/>
          <w:lang w:eastAsia="zh-CN"/>
        </w:rPr>
        <w:t>（六</w:t>
      </w:r>
      <w:r>
        <w:rPr>
          <w:rFonts w:hint="eastAsia" w:ascii="仿宋" w:hAnsi="仿宋" w:eastAsia="仿宋" w:cs="仿宋"/>
          <w:b w:val="0"/>
          <w:bCs/>
          <w:sz w:val="32"/>
          <w:szCs w:val="32"/>
          <w:lang w:val="en-US" w:eastAsia="zh-CN"/>
        </w:rPr>
        <w:t>）</w:t>
      </w:r>
      <w:r>
        <w:rPr>
          <w:rFonts w:hint="eastAsia" w:ascii="仿宋" w:hAnsi="仿宋" w:eastAsia="仿宋" w:cs="仿宋"/>
          <w:b w:val="0"/>
          <w:bCs/>
          <w:sz w:val="32"/>
          <w:szCs w:val="32"/>
        </w:rPr>
        <w:t>立项争资、招商引资和项目建设</w:t>
      </w:r>
      <w:r>
        <w:rPr>
          <w:rFonts w:hint="eastAsia" w:ascii="仿宋" w:hAnsi="仿宋" w:eastAsia="仿宋" w:cs="仿宋"/>
          <w:b w:val="0"/>
          <w:bCs/>
          <w:sz w:val="32"/>
          <w:szCs w:val="32"/>
          <w:lang w:eastAsia="zh-CN"/>
        </w:rPr>
        <w:t>。</w:t>
      </w:r>
      <w:r>
        <w:rPr>
          <w:rFonts w:hint="eastAsia" w:ascii="仿宋" w:hAnsi="仿宋" w:eastAsia="仿宋" w:cs="仿宋"/>
          <w:sz w:val="32"/>
          <w:szCs w:val="32"/>
          <w:lang w:val="en-US" w:eastAsia="zh-CN"/>
        </w:rPr>
        <w:t>今年</w:t>
      </w:r>
      <w:r>
        <w:rPr>
          <w:rFonts w:hint="eastAsia" w:ascii="仿宋" w:hAnsi="仿宋" w:eastAsia="仿宋" w:cs="仿宋"/>
          <w:sz w:val="32"/>
          <w:szCs w:val="32"/>
        </w:rPr>
        <w:t>，我局</w:t>
      </w:r>
      <w:r>
        <w:rPr>
          <w:rFonts w:hint="eastAsia" w:ascii="仿宋" w:hAnsi="仿宋" w:eastAsia="仿宋" w:cs="仿宋"/>
          <w:b w:val="0"/>
          <w:bCs w:val="0"/>
          <w:sz w:val="32"/>
          <w:szCs w:val="32"/>
        </w:rPr>
        <w:t>强抓立项争资</w:t>
      </w:r>
      <w:r>
        <w:rPr>
          <w:rFonts w:hint="eastAsia" w:ascii="仿宋" w:hAnsi="仿宋" w:eastAsia="仿宋" w:cs="仿宋"/>
          <w:b w:val="0"/>
          <w:bCs w:val="0"/>
          <w:sz w:val="32"/>
          <w:szCs w:val="32"/>
          <w:lang w:eastAsia="zh-CN"/>
        </w:rPr>
        <w:t>，</w:t>
      </w:r>
      <w:r>
        <w:rPr>
          <w:rFonts w:hint="eastAsia" w:ascii="仿宋" w:hAnsi="仿宋" w:eastAsia="仿宋" w:cs="仿宋"/>
          <w:sz w:val="32"/>
          <w:szCs w:val="32"/>
        </w:rPr>
        <w:t>共向上级</w:t>
      </w:r>
      <w:r>
        <w:rPr>
          <w:rFonts w:hint="eastAsia" w:ascii="仿宋" w:hAnsi="仿宋" w:eastAsia="仿宋" w:cs="仿宋"/>
          <w:sz w:val="32"/>
          <w:szCs w:val="32"/>
          <w:lang w:eastAsia="zh-CN"/>
        </w:rPr>
        <w:t>争取资金</w:t>
      </w:r>
      <w:r>
        <w:rPr>
          <w:rFonts w:hint="eastAsia" w:ascii="仿宋" w:hAnsi="仿宋" w:eastAsia="仿宋" w:cs="仿宋"/>
          <w:b w:val="0"/>
          <w:bCs w:val="0"/>
          <w:kern w:val="0"/>
          <w:sz w:val="32"/>
          <w:szCs w:val="32"/>
          <w:lang w:val="en-US" w:eastAsia="zh-CN"/>
        </w:rPr>
        <w:t>4106.098</w:t>
      </w:r>
      <w:r>
        <w:rPr>
          <w:rFonts w:hint="eastAsia" w:ascii="仿宋" w:hAnsi="仿宋" w:eastAsia="仿宋" w:cs="Arial"/>
          <w:kern w:val="0"/>
          <w:sz w:val="32"/>
          <w:szCs w:val="32"/>
          <w:lang w:val="en-US" w:eastAsia="zh-CN"/>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b w:val="0"/>
          <w:bCs w:val="0"/>
          <w:color w:val="000000"/>
          <w:sz w:val="32"/>
          <w:szCs w:val="32"/>
          <w:lang w:val="en-US" w:eastAsia="zh-CN"/>
        </w:rPr>
        <w:t>（七)重点项目建设。一是</w:t>
      </w:r>
      <w:r>
        <w:rPr>
          <w:rFonts w:hint="eastAsia" w:ascii="仿宋" w:hAnsi="仿宋" w:eastAsia="仿宋" w:cs="仿宋"/>
          <w:sz w:val="32"/>
          <w:szCs w:val="32"/>
        </w:rPr>
        <w:t>南县五环时代全民健身中心项目</w:t>
      </w:r>
      <w:r>
        <w:rPr>
          <w:rFonts w:hint="eastAsia" w:ascii="仿宋" w:hAnsi="仿宋" w:eastAsia="仿宋" w:cs="仿宋"/>
          <w:sz w:val="32"/>
          <w:szCs w:val="32"/>
          <w:lang w:val="en-US" w:eastAsia="zh-CN"/>
        </w:rPr>
        <w:t>12月16日已开工</w:t>
      </w:r>
      <w:r>
        <w:rPr>
          <w:rFonts w:hint="eastAsia" w:ascii="仿宋" w:hAnsi="仿宋" w:eastAsia="仿宋" w:cs="仿宋"/>
          <w:sz w:val="32"/>
          <w:szCs w:val="32"/>
          <w:lang w:eastAsia="zh-CN"/>
        </w:rPr>
        <w:t>建设。</w:t>
      </w:r>
      <w:r>
        <w:rPr>
          <w:rFonts w:hint="eastAsia" w:ascii="仿宋" w:hAnsi="仿宋" w:eastAsia="仿宋" w:cs="仿宋"/>
          <w:b w:val="0"/>
          <w:bCs w:val="0"/>
          <w:sz w:val="32"/>
          <w:szCs w:val="32"/>
          <w:lang w:eastAsia="zh-CN"/>
        </w:rPr>
        <w:t>二是</w:t>
      </w:r>
      <w:r>
        <w:rPr>
          <w:rFonts w:hint="eastAsia" w:ascii="仿宋" w:hAnsi="仿宋" w:eastAsia="仿宋" w:cs="仿宋"/>
          <w:sz w:val="32"/>
          <w:szCs w:val="32"/>
          <w:lang w:eastAsia="zh-CN"/>
        </w:rPr>
        <w:t>厂窖惨案遇难同胞纪念馆游客服务中心项目，现正在办理用地</w:t>
      </w:r>
      <w:r>
        <w:rPr>
          <w:rFonts w:hint="eastAsia" w:ascii="仿宋" w:hAnsi="仿宋" w:eastAsia="仿宋" w:cs="仿宋"/>
          <w:sz w:val="32"/>
          <w:szCs w:val="32"/>
        </w:rPr>
        <w:t>调规</w:t>
      </w:r>
      <w:r>
        <w:rPr>
          <w:rFonts w:hint="eastAsia" w:ascii="仿宋" w:hAnsi="仿宋" w:eastAsia="仿宋" w:cs="仿宋"/>
          <w:sz w:val="32"/>
          <w:szCs w:val="32"/>
          <w:lang w:eastAsia="zh-CN"/>
        </w:rPr>
        <w:t>流程</w:t>
      </w:r>
      <w:r>
        <w:rPr>
          <w:rFonts w:hint="eastAsia" w:ascii="仿宋" w:hAnsi="仿宋" w:eastAsia="仿宋" w:cs="仿宋"/>
          <w:sz w:val="32"/>
          <w:szCs w:val="32"/>
        </w:rPr>
        <w:t>，审批通过</w:t>
      </w:r>
      <w:r>
        <w:rPr>
          <w:rFonts w:hint="eastAsia" w:ascii="仿宋" w:hAnsi="仿宋" w:eastAsia="仿宋" w:cs="仿宋"/>
          <w:sz w:val="32"/>
          <w:szCs w:val="32"/>
          <w:lang w:eastAsia="zh-CN"/>
        </w:rPr>
        <w:t>后</w:t>
      </w:r>
      <w:r>
        <w:rPr>
          <w:rFonts w:hint="eastAsia" w:ascii="仿宋" w:hAnsi="仿宋" w:eastAsia="仿宋" w:cs="仿宋"/>
          <w:sz w:val="32"/>
          <w:szCs w:val="32"/>
        </w:rPr>
        <w:t>，即可</w:t>
      </w:r>
      <w:r>
        <w:rPr>
          <w:rFonts w:hint="eastAsia" w:ascii="仿宋" w:hAnsi="仿宋" w:eastAsia="仿宋" w:cs="仿宋"/>
          <w:sz w:val="32"/>
          <w:szCs w:val="32"/>
          <w:lang w:eastAsia="zh-CN"/>
        </w:rPr>
        <w:t>启动项目的</w:t>
      </w:r>
      <w:r>
        <w:rPr>
          <w:rFonts w:hint="eastAsia" w:ascii="仿宋" w:hAnsi="仿宋" w:eastAsia="仿宋" w:cs="仿宋"/>
          <w:sz w:val="32"/>
          <w:szCs w:val="32"/>
        </w:rPr>
        <w:t>报建程序。</w:t>
      </w:r>
      <w:r>
        <w:rPr>
          <w:rFonts w:hint="eastAsia" w:ascii="仿宋" w:hAnsi="仿宋" w:eastAsia="仿宋" w:cs="仿宋"/>
          <w:b w:val="0"/>
          <w:bCs w:val="0"/>
          <w:sz w:val="32"/>
          <w:szCs w:val="32"/>
          <w:lang w:eastAsia="zh-CN"/>
        </w:rPr>
        <w:t>三是</w:t>
      </w:r>
      <w:r>
        <w:rPr>
          <w:rFonts w:hint="eastAsia" w:ascii="仿宋" w:hAnsi="仿宋" w:eastAsia="仿宋" w:cs="仿宋"/>
          <w:sz w:val="32"/>
          <w:szCs w:val="32"/>
          <w:lang w:eastAsia="zh-CN"/>
        </w:rPr>
        <w:t>厂窖惨案遗址保护展示工程，已完成土地征拆,规划和招投标，12月份已启动了工程的建设。</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 w:hAnsi="仿宋" w:eastAsia="仿宋"/>
          <w:b/>
          <w:sz w:val="32"/>
          <w:szCs w:val="32"/>
        </w:rPr>
      </w:pPr>
      <w:r>
        <w:rPr>
          <w:rFonts w:hint="eastAsia" w:ascii="仿宋" w:hAnsi="仿宋" w:eastAsia="仿宋" w:cs="仿宋_GB2312"/>
          <w:b w:val="0"/>
          <w:bCs w:val="0"/>
          <w:sz w:val="32"/>
          <w:szCs w:val="32"/>
          <w:lang w:val="en-US" w:eastAsia="zh-CN"/>
        </w:rPr>
        <w:t>(八)</w:t>
      </w:r>
      <w:r>
        <w:rPr>
          <w:rFonts w:hint="eastAsia" w:ascii="仿宋" w:hAnsi="仿宋" w:eastAsia="仿宋" w:cs="仿宋_GB2312"/>
          <w:b w:val="0"/>
          <w:bCs w:val="0"/>
          <w:sz w:val="32"/>
          <w:szCs w:val="32"/>
        </w:rPr>
        <w:t>招商引资。</w:t>
      </w:r>
      <w:r>
        <w:rPr>
          <w:rFonts w:hint="eastAsia" w:ascii="仿宋" w:hAnsi="仿宋" w:eastAsia="仿宋" w:cs="仿宋"/>
          <w:sz w:val="32"/>
          <w:szCs w:val="32"/>
          <w:lang w:eastAsia="zh-CN"/>
        </w:rPr>
        <w:t>今年</w:t>
      </w:r>
      <w:r>
        <w:rPr>
          <w:rFonts w:hint="eastAsia" w:ascii="仿宋" w:hAnsi="仿宋" w:eastAsia="仿宋" w:cs="仿宋"/>
          <w:sz w:val="32"/>
          <w:szCs w:val="32"/>
          <w:lang w:val="en-US" w:eastAsia="zh-CN"/>
        </w:rPr>
        <w:t>3月份以来，</w:t>
      </w:r>
      <w:r>
        <w:rPr>
          <w:rFonts w:hint="eastAsia" w:ascii="仿宋" w:hAnsi="仿宋" w:eastAsia="仿宋" w:cs="仿宋"/>
          <w:sz w:val="32"/>
          <w:szCs w:val="32"/>
          <w:lang w:eastAsia="zh-CN"/>
        </w:rPr>
        <w:t>我局多次与金生</w:t>
      </w:r>
      <w:r>
        <w:rPr>
          <w:rFonts w:hint="eastAsia" w:ascii="仿宋" w:hAnsi="仿宋" w:eastAsia="仿宋" w:cs="仿宋_GB2312"/>
          <w:sz w:val="32"/>
          <w:szCs w:val="32"/>
        </w:rPr>
        <w:t>游乐团队及相关单位洽谈沟通</w:t>
      </w:r>
      <w:r>
        <w:rPr>
          <w:rFonts w:hint="eastAsia" w:ascii="仿宋" w:hAnsi="仿宋" w:eastAsia="仿宋" w:cs="仿宋_GB2312"/>
          <w:sz w:val="32"/>
          <w:szCs w:val="32"/>
          <w:lang w:eastAsia="zh-CN"/>
        </w:rPr>
        <w:t>，并对南县德昌公园金生欢乐园项目进行了全方位的</w:t>
      </w:r>
      <w:r>
        <w:rPr>
          <w:rFonts w:hint="eastAsia" w:ascii="仿宋" w:hAnsi="仿宋" w:eastAsia="仿宋" w:cs="仿宋_GB2312"/>
          <w:sz w:val="32"/>
          <w:szCs w:val="32"/>
        </w:rPr>
        <w:t>可行性调研和现场实地考</w:t>
      </w:r>
      <w:r>
        <w:rPr>
          <w:rFonts w:hint="eastAsia" w:ascii="仿宋" w:hAnsi="仿宋" w:eastAsia="仿宋" w:cs="仿宋_GB2312"/>
          <w:sz w:val="32"/>
          <w:szCs w:val="32"/>
          <w:lang w:eastAsia="zh-CN"/>
        </w:rPr>
        <w:t>察</w:t>
      </w:r>
      <w:r>
        <w:rPr>
          <w:rFonts w:hint="eastAsia" w:ascii="仿宋" w:hAnsi="仿宋" w:eastAsia="仿宋" w:cs="仿宋_GB2312"/>
          <w:sz w:val="32"/>
          <w:szCs w:val="32"/>
        </w:rPr>
        <w:t>，</w:t>
      </w:r>
      <w:r>
        <w:rPr>
          <w:rFonts w:hint="eastAsia" w:ascii="仿宋" w:hAnsi="仿宋" w:eastAsia="仿宋" w:cs="仿宋_GB2312"/>
          <w:sz w:val="32"/>
          <w:szCs w:val="32"/>
          <w:lang w:eastAsia="zh-CN"/>
        </w:rPr>
        <w:t>现该项目</w:t>
      </w:r>
      <w:r>
        <w:rPr>
          <w:rFonts w:hint="eastAsia" w:ascii="仿宋" w:hAnsi="仿宋" w:eastAsia="仿宋" w:cs="仿宋_GB2312"/>
          <w:sz w:val="32"/>
          <w:szCs w:val="32"/>
        </w:rPr>
        <w:t>框架协议</w:t>
      </w:r>
      <w:r>
        <w:rPr>
          <w:rFonts w:hint="eastAsia" w:ascii="仿宋" w:hAnsi="仿宋" w:eastAsia="仿宋" w:cs="仿宋_GB2312"/>
          <w:sz w:val="32"/>
          <w:szCs w:val="32"/>
          <w:lang w:eastAsia="zh-CN"/>
        </w:rPr>
        <w:t>成功签约</w:t>
      </w:r>
      <w:r>
        <w:rPr>
          <w:rFonts w:hint="eastAsia" w:ascii="仿宋" w:hAnsi="仿宋" w:eastAsia="仿宋" w:cs="仿宋_GB2312"/>
          <w:sz w:val="32"/>
          <w:szCs w:val="32"/>
        </w:rPr>
        <w:t>。</w:t>
      </w:r>
    </w:p>
    <w:p>
      <w:pPr>
        <w:topLinePunct/>
        <w:spacing w:line="560" w:lineRule="exact"/>
        <w:ind w:firstLine="640" w:firstLineChars="200"/>
        <w:rPr>
          <w:rFonts w:hint="eastAsia" w:ascii="黑体" w:hAnsi="黑体" w:eastAsia="黑体"/>
          <w:color w:val="000000"/>
          <w:sz w:val="32"/>
          <w:szCs w:val="32"/>
        </w:rPr>
      </w:pPr>
      <w:r>
        <w:rPr>
          <w:rFonts w:hint="eastAsia" w:ascii="宋体" w:hAnsi="宋体" w:eastAsia="宋体" w:cs="宋体"/>
          <w:color w:val="000000"/>
          <w:sz w:val="32"/>
          <w:szCs w:val="32"/>
        </w:rPr>
        <w:t>四、存在的问题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 w:hAnsi="仿宋" w:eastAsia="仿宋"/>
          <w:sz w:val="32"/>
          <w:szCs w:val="32"/>
        </w:rPr>
      </w:pPr>
      <w:r>
        <w:rPr>
          <w:rFonts w:hint="eastAsia" w:ascii="仿宋" w:hAnsi="仿宋" w:eastAsia="仿宋" w:cs="仿宋"/>
          <w:b w:val="0"/>
          <w:bCs/>
          <w:sz w:val="32"/>
          <w:szCs w:val="32"/>
        </w:rPr>
        <w:t>（一）人才缺乏。</w:t>
      </w:r>
      <w:r>
        <w:rPr>
          <w:rFonts w:hint="eastAsia" w:ascii="仿宋" w:hAnsi="仿宋" w:eastAsia="仿宋"/>
          <w:sz w:val="32"/>
          <w:szCs w:val="32"/>
        </w:rPr>
        <w:t>一是缺乏文化、旅游专业人才，随着我县文化旅游产业发展，文旅融合专业人员的缺乏成为我县文化旅游产业发展的制约；二是缺乏广播技术人才，农村广播“村村响”设备技术含量越来越高，县、乡从事广播技术人员逐步减少，青黄不接，省、市没有培训机构，现在是有人用、无人修的局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 w:hAnsi="仿宋" w:eastAsia="仿宋"/>
          <w:sz w:val="32"/>
          <w:szCs w:val="32"/>
        </w:rPr>
      </w:pPr>
      <w:r>
        <w:rPr>
          <w:rFonts w:hint="eastAsia" w:ascii="仿宋" w:hAnsi="仿宋" w:eastAsia="仿宋" w:cs="仿宋"/>
          <w:b w:val="0"/>
          <w:bCs/>
          <w:sz w:val="32"/>
          <w:szCs w:val="32"/>
        </w:rPr>
        <w:t>（二）经费不足。</w:t>
      </w:r>
      <w:r>
        <w:rPr>
          <w:rFonts w:hint="eastAsia" w:ascii="仿宋" w:hAnsi="仿宋" w:eastAsia="仿宋"/>
          <w:sz w:val="32"/>
          <w:szCs w:val="32"/>
        </w:rPr>
        <w:t>一是基础建设经费不足，文、旅、广、体各项事业基本为公益性服务业，在社会需求不断激增的情况下，基础建设及服务要加速跟进，资金缺口大。二是业务经费、人员经费不足，如文管所、博物馆、文化馆、图书馆等只能勉强保证人员工资补助，各项群众文化活动难以开展。三是</w:t>
      </w:r>
      <w:r>
        <w:rPr>
          <w:rFonts w:ascii="仿宋" w:hAnsi="仿宋" w:eastAsia="仿宋"/>
          <w:sz w:val="32"/>
          <w:szCs w:val="32"/>
        </w:rPr>
        <w:t>文化执法经费严重不足，执法必需设施设备缺乏，限制了办案的数量和质量。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sz w:val="32"/>
          <w:szCs w:val="32"/>
        </w:rPr>
      </w:pPr>
      <w:r>
        <w:rPr>
          <w:rFonts w:hint="eastAsia" w:ascii="仿宋" w:hAnsi="仿宋" w:eastAsia="仿宋"/>
          <w:sz w:val="32"/>
          <w:szCs w:val="32"/>
          <w:lang w:val="en-US" w:eastAsia="zh-CN"/>
        </w:rPr>
        <w:t>(三）资金使用欠规范。</w:t>
      </w:r>
      <w:r>
        <w:rPr>
          <w:rFonts w:hint="eastAsia" w:ascii="仿宋_GB2312" w:hAnsi="仿宋" w:eastAsia="仿宋_GB2312" w:cs="仿宋"/>
          <w:bCs/>
          <w:sz w:val="32"/>
          <w:szCs w:val="32"/>
        </w:rPr>
        <w:t>我局20</w:t>
      </w:r>
      <w:r>
        <w:rPr>
          <w:rFonts w:hint="eastAsia" w:ascii="仿宋_GB2312" w:hAnsi="仿宋" w:eastAsia="仿宋_GB2312" w:cs="仿宋"/>
          <w:bCs/>
          <w:sz w:val="32"/>
          <w:szCs w:val="32"/>
          <w:lang w:val="en-US" w:eastAsia="zh-CN"/>
        </w:rPr>
        <w:t>20年文化旅游</w:t>
      </w:r>
      <w:r>
        <w:rPr>
          <w:rFonts w:hint="eastAsia" w:ascii="仿宋_GB2312" w:hAnsi="仿宋" w:eastAsia="仿宋_GB2312" w:cs="仿宋"/>
          <w:bCs/>
          <w:sz w:val="32"/>
          <w:szCs w:val="32"/>
        </w:rPr>
        <w:t>专项在项目决策上合理，实施过程中领导重视，管理较规范，较好的达到了预期的绩效目标，但有些方面仍有不足，主要是</w:t>
      </w:r>
      <w:r>
        <w:rPr>
          <w:rFonts w:hint="eastAsia" w:ascii="仿宋_GB2312" w:hAnsi="仿宋" w:eastAsia="仿宋_GB2312"/>
          <w:sz w:val="32"/>
          <w:szCs w:val="32"/>
        </w:rPr>
        <w:t>对财政拨入的资金没有实施专户管理、没有单独入账，而是统收统付。</w:t>
      </w:r>
    </w:p>
    <w:p>
      <w:pPr>
        <w:numPr>
          <w:ilvl w:val="0"/>
          <w:numId w:val="2"/>
        </w:numPr>
        <w:outlineLvl w:val="0"/>
        <w:rPr>
          <w:rFonts w:hint="eastAsia" w:ascii="仿宋_GB2312" w:hAnsi="宋体" w:eastAsia="仿宋_GB2312"/>
          <w:snapToGrid w:val="0"/>
          <w:kern w:val="0"/>
          <w:sz w:val="32"/>
          <w:szCs w:val="32"/>
          <w:lang w:val="en-US" w:eastAsia="zh-CN"/>
        </w:rPr>
      </w:pPr>
      <w:r>
        <w:rPr>
          <w:rFonts w:hint="eastAsia" w:ascii="仿宋_GB2312" w:hAnsi="宋体" w:eastAsia="仿宋_GB2312"/>
          <w:snapToGrid w:val="0"/>
          <w:kern w:val="0"/>
          <w:sz w:val="32"/>
          <w:szCs w:val="32"/>
          <w:lang w:val="en-US" w:eastAsia="zh-CN"/>
        </w:rPr>
        <w:t>其他需要说明的问题</w:t>
      </w:r>
    </w:p>
    <w:p>
      <w:pPr>
        <w:numPr>
          <w:ilvl w:val="0"/>
          <w:numId w:val="3"/>
        </w:numPr>
        <w:outlineLvl w:val="0"/>
        <w:rPr>
          <w:rFonts w:hint="eastAsia" w:ascii="仿宋_GB2312" w:hAnsi="宋体" w:eastAsia="仿宋_GB2312"/>
          <w:snapToGrid w:val="0"/>
          <w:kern w:val="0"/>
          <w:sz w:val="32"/>
          <w:szCs w:val="32"/>
          <w:lang w:val="en-US" w:eastAsia="zh-CN"/>
        </w:rPr>
      </w:pPr>
      <w:r>
        <w:rPr>
          <w:rFonts w:hint="eastAsia" w:ascii="仿宋_GB2312" w:hAnsi="宋体" w:eastAsia="仿宋_GB2312"/>
          <w:snapToGrid w:val="0"/>
          <w:kern w:val="0"/>
          <w:sz w:val="32"/>
          <w:szCs w:val="32"/>
          <w:lang w:val="en-US" w:eastAsia="zh-CN"/>
        </w:rPr>
        <w:t>后续工作计划</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 w:val="32"/>
          <w:szCs w:val="32"/>
        </w:rPr>
      </w:pPr>
      <w:r>
        <w:rPr>
          <w:rFonts w:hint="eastAsia" w:ascii="仿宋" w:hAnsi="仿宋" w:eastAsia="仿宋"/>
          <w:sz w:val="32"/>
          <w:szCs w:val="32"/>
          <w:lang w:val="en-US" w:eastAsia="zh-CN"/>
        </w:rPr>
        <w:t>1、文化工作：一是达成全年送戏下乡达40场次目标。二是启动厂窖惨案遗址本体保护和展示利用工程建设。三是是积极推进段德昌生平业绩陈列馆申报全国爱国主义教育基地。</w:t>
      </w:r>
    </w:p>
    <w:p>
      <w:pPr>
        <w:adjustRightInd w:val="0"/>
        <w:snapToGrid w:val="0"/>
        <w:spacing w:line="580" w:lineRule="exact"/>
        <w:ind w:firstLine="640"/>
        <w:textAlignment w:val="center"/>
        <w:rPr>
          <w:rFonts w:hint="default" w:ascii="仿宋" w:hAnsi="仿宋" w:eastAsia="仿宋"/>
          <w:sz w:val="32"/>
          <w:szCs w:val="32"/>
        </w:rPr>
      </w:pPr>
      <w:r>
        <w:rPr>
          <w:rFonts w:hint="eastAsia" w:ascii="仿宋" w:hAnsi="仿宋" w:eastAsia="仿宋"/>
          <w:sz w:val="32"/>
          <w:szCs w:val="32"/>
          <w:lang w:val="en-US" w:eastAsia="zh-CN"/>
        </w:rPr>
        <w:t>2、旅游工作：一是做好项目包装，大力立项争资和招商引资。二是推进重点项目建设，加强精品线路设计。三是全面宣传推介，打响旅游品牌。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 w:hAnsi="仿宋" w:eastAsia="仿宋"/>
          <w:sz w:val="32"/>
          <w:szCs w:val="32"/>
        </w:rPr>
      </w:pPr>
      <w:r>
        <w:rPr>
          <w:rFonts w:hint="eastAsia" w:ascii="仿宋" w:hAnsi="仿宋" w:eastAsia="仿宋"/>
          <w:sz w:val="32"/>
          <w:szCs w:val="32"/>
          <w:lang w:val="en-US" w:eastAsia="zh-CN"/>
        </w:rPr>
        <w:t>3、广电工作：一是完成民生项目——南县直播卫星“户户通”200户的建设工程任务。二是进一步完善监测中心建设工作，选派人员参加省、市相关业务培训，确保广播电视安全播出。三是做好安全播出日常督查工作。</w:t>
      </w:r>
    </w:p>
    <w:p>
      <w:pPr>
        <w:widowControl/>
        <w:spacing w:before="150" w:line="580" w:lineRule="atLeast"/>
        <w:ind w:firstLine="643"/>
        <w:jc w:val="left"/>
        <w:rPr>
          <w:rFonts w:ascii="仿宋" w:hAnsi="仿宋" w:eastAsia="仿宋"/>
        </w:rPr>
      </w:pPr>
      <w:r>
        <w:rPr>
          <w:rFonts w:hint="eastAsia" w:ascii="仿宋" w:hAnsi="仿宋" w:eastAsia="仿宋"/>
          <w:sz w:val="32"/>
          <w:szCs w:val="32"/>
          <w:lang w:val="en-US" w:eastAsia="zh-CN"/>
        </w:rPr>
        <w:t>4、体育工作：</w:t>
      </w:r>
      <w:r>
        <w:rPr>
          <w:rFonts w:hint="eastAsia" w:ascii="仿宋" w:hAnsi="仿宋" w:eastAsia="仿宋" w:cs="仿宋"/>
          <w:b/>
          <w:color w:val="333333"/>
          <w:kern w:val="0"/>
          <w:sz w:val="32"/>
          <w:szCs w:val="32"/>
          <w:lang w:bidi="ar"/>
        </w:rPr>
        <w:t>一是</w:t>
      </w:r>
      <w:r>
        <w:rPr>
          <w:rFonts w:hint="eastAsia" w:ascii="仿宋" w:hAnsi="仿宋" w:eastAsia="仿宋" w:cs="仿宋"/>
          <w:color w:val="333333"/>
          <w:kern w:val="0"/>
          <w:sz w:val="32"/>
          <w:szCs w:val="32"/>
          <w:lang w:bidi="ar"/>
        </w:rPr>
        <w:t>继续做好系列干部职工及“全民健身日”群众赛事活动。</w:t>
      </w:r>
      <w:r>
        <w:rPr>
          <w:rFonts w:hint="eastAsia" w:ascii="仿宋" w:hAnsi="仿宋" w:eastAsia="仿宋" w:cs="仿宋"/>
          <w:b/>
          <w:color w:val="333333"/>
          <w:kern w:val="0"/>
          <w:sz w:val="32"/>
          <w:szCs w:val="32"/>
          <w:lang w:bidi="ar"/>
        </w:rPr>
        <w:t>二是</w:t>
      </w:r>
      <w:r>
        <w:rPr>
          <w:rFonts w:hint="eastAsia" w:ascii="仿宋" w:hAnsi="仿宋" w:eastAsia="仿宋" w:cs="仿宋"/>
          <w:color w:val="333333"/>
          <w:kern w:val="0"/>
          <w:sz w:val="32"/>
          <w:szCs w:val="32"/>
          <w:lang w:bidi="ar"/>
        </w:rPr>
        <w:t>组织参与大众运动会。</w:t>
      </w:r>
      <w:r>
        <w:rPr>
          <w:rFonts w:hint="eastAsia" w:ascii="仿宋" w:hAnsi="仿宋" w:eastAsia="仿宋" w:cs="仿宋"/>
          <w:b/>
          <w:color w:val="333333"/>
          <w:kern w:val="0"/>
          <w:sz w:val="32"/>
          <w:szCs w:val="32"/>
          <w:lang w:bidi="ar"/>
        </w:rPr>
        <w:t>三是</w:t>
      </w:r>
      <w:r>
        <w:rPr>
          <w:rFonts w:hint="eastAsia" w:ascii="仿宋" w:hAnsi="仿宋" w:eastAsia="仿宋" w:cs="仿宋"/>
          <w:color w:val="333333"/>
          <w:kern w:val="0"/>
          <w:sz w:val="32"/>
          <w:szCs w:val="32"/>
          <w:lang w:bidi="ar"/>
        </w:rPr>
        <w:t>积极申报社会足球场建设项目，加大社会足球场建设力度。</w:t>
      </w:r>
      <w:r>
        <w:rPr>
          <w:rFonts w:hint="eastAsia" w:ascii="仿宋" w:hAnsi="仿宋" w:eastAsia="仿宋" w:cs="仿宋"/>
          <w:b/>
          <w:color w:val="333333"/>
          <w:kern w:val="0"/>
          <w:sz w:val="32"/>
          <w:szCs w:val="32"/>
          <w:lang w:bidi="ar"/>
        </w:rPr>
        <w:t>四是</w:t>
      </w:r>
      <w:r>
        <w:rPr>
          <w:rFonts w:hint="eastAsia" w:ascii="仿宋" w:hAnsi="仿宋" w:eastAsia="仿宋"/>
          <w:sz w:val="32"/>
          <w:szCs w:val="32"/>
        </w:rPr>
        <w:t>开展2020年度体育场地统计调查工作。</w:t>
      </w:r>
    </w:p>
    <w:p>
      <w:pPr>
        <w:widowControl/>
        <w:numPr>
          <w:ilvl w:val="0"/>
          <w:numId w:val="0"/>
        </w:numPr>
        <w:adjustRightInd w:val="0"/>
        <w:snapToGrid w:val="0"/>
        <w:spacing w:line="600" w:lineRule="exact"/>
        <w:ind w:firstLine="320" w:firstLineChars="100"/>
        <w:jc w:val="left"/>
        <w:rPr>
          <w:rFonts w:hint="default" w:ascii="仿宋_GB2312" w:hAnsi="黑体" w:eastAsia="仿宋_GB2312" w:cs="宋体"/>
          <w:kern w:val="0"/>
          <w:sz w:val="32"/>
          <w:szCs w:val="32"/>
          <w:lang w:val="en-US" w:eastAsia="zh-CN"/>
        </w:rPr>
      </w:pPr>
      <w:r>
        <w:rPr>
          <w:rFonts w:hint="eastAsia" w:ascii="仿宋_GB2312" w:hAnsi="黑体" w:eastAsia="仿宋_GB2312" w:cs="宋体"/>
          <w:kern w:val="0"/>
          <w:sz w:val="32"/>
          <w:szCs w:val="32"/>
          <w:lang w:val="en-US" w:eastAsia="zh-CN"/>
        </w:rPr>
        <w:t>(二）改进措施和有关建议</w:t>
      </w:r>
    </w:p>
    <w:p>
      <w:pPr>
        <w:adjustRightInd w:val="0"/>
        <w:snapToGrid w:val="0"/>
        <w:spacing w:line="360" w:lineRule="auto"/>
        <w:ind w:firstLine="640" w:firstLineChars="200"/>
        <w:outlineLvl w:val="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1、加大对财务人员的培养。</w:t>
      </w:r>
    </w:p>
    <w:p>
      <w:pPr>
        <w:adjustRightInd w:val="0"/>
        <w:snapToGrid w:val="0"/>
        <w:spacing w:line="360" w:lineRule="auto"/>
        <w:ind w:firstLine="640" w:firstLineChars="200"/>
        <w:outlineLvl w:val="0"/>
        <w:rPr>
          <w:rFonts w:hint="eastAsia" w:ascii="仿宋_GB2312" w:hAnsi="仿宋" w:eastAsia="仿宋_GB2312"/>
          <w:sz w:val="32"/>
          <w:szCs w:val="32"/>
        </w:rPr>
      </w:pPr>
      <w:r>
        <w:rPr>
          <w:rFonts w:hint="eastAsia" w:ascii="仿宋_GB2312" w:hAnsi="仿宋" w:eastAsia="仿宋_GB2312"/>
          <w:sz w:val="32"/>
          <w:szCs w:val="32"/>
          <w:lang w:val="en-US" w:eastAsia="zh-CN"/>
        </w:rPr>
        <w:t>2、</w:t>
      </w:r>
      <w:r>
        <w:rPr>
          <w:rFonts w:hint="eastAsia" w:ascii="仿宋_GB2312" w:hAnsi="仿宋" w:eastAsia="仿宋_GB2312"/>
          <w:sz w:val="32"/>
          <w:szCs w:val="32"/>
        </w:rPr>
        <w:t>加大对</w:t>
      </w:r>
      <w:r>
        <w:rPr>
          <w:rFonts w:hint="eastAsia" w:ascii="仿宋_GB2312" w:hAnsi="仿宋" w:eastAsia="仿宋_GB2312"/>
          <w:sz w:val="32"/>
          <w:szCs w:val="32"/>
          <w:lang w:eastAsia="zh-CN"/>
        </w:rPr>
        <w:t>文旅资金</w:t>
      </w:r>
      <w:r>
        <w:rPr>
          <w:rFonts w:hint="eastAsia" w:ascii="仿宋_GB2312" w:hAnsi="仿宋" w:eastAsia="仿宋_GB2312"/>
          <w:sz w:val="32"/>
          <w:szCs w:val="32"/>
        </w:rPr>
        <w:t>的投入</w:t>
      </w:r>
      <w:r>
        <w:rPr>
          <w:rFonts w:hint="eastAsia" w:ascii="仿宋_GB2312" w:hAnsi="仿宋" w:eastAsia="仿宋_GB2312"/>
          <w:sz w:val="32"/>
          <w:szCs w:val="32"/>
          <w:lang w:eastAsia="zh-CN"/>
        </w:rPr>
        <w:t>，</w:t>
      </w:r>
      <w:r>
        <w:rPr>
          <w:rFonts w:hint="eastAsia" w:ascii="仿宋_GB2312" w:hAnsi="仿宋" w:eastAsia="仿宋_GB2312"/>
          <w:sz w:val="32"/>
          <w:szCs w:val="32"/>
        </w:rPr>
        <w:t>提前将专项资金下达到单位。</w:t>
      </w:r>
    </w:p>
    <w:p>
      <w:pPr>
        <w:adjustRightInd w:val="0"/>
        <w:snapToGrid w:val="0"/>
        <w:spacing w:line="360" w:lineRule="auto"/>
        <w:ind w:firstLine="640" w:firstLineChars="200"/>
        <w:outlineLvl w:val="0"/>
        <w:rPr>
          <w:rFonts w:hint="eastAsia" w:ascii="仿宋_GB2312" w:hAnsi="仿宋" w:eastAsia="仿宋_GB2312"/>
          <w:sz w:val="32"/>
          <w:szCs w:val="32"/>
        </w:rPr>
      </w:pPr>
      <w:r>
        <w:rPr>
          <w:rFonts w:hint="eastAsia" w:ascii="仿宋_GB2312" w:hAnsi="仿宋" w:eastAsia="仿宋_GB2312"/>
          <w:sz w:val="32"/>
          <w:szCs w:val="32"/>
          <w:lang w:val="en-US" w:eastAsia="zh-CN"/>
        </w:rPr>
        <w:t>3</w:t>
      </w:r>
      <w:r>
        <w:rPr>
          <w:rFonts w:hint="eastAsia" w:ascii="仿宋_GB2312" w:hAnsi="仿宋" w:eastAsia="仿宋_GB2312"/>
          <w:sz w:val="32"/>
          <w:szCs w:val="32"/>
        </w:rPr>
        <w:t>、建议对相关绩效评价的指标进行业务指导。</w:t>
      </w:r>
    </w:p>
    <w:p>
      <w:pPr>
        <w:rPr>
          <w:rFonts w:hint="eastAsia" w:ascii="仿宋_GB2312" w:hAnsi="黑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sz w:val="32"/>
          <w:szCs w:val="32"/>
        </w:rPr>
      </w:pPr>
    </w:p>
    <w:p>
      <w:pPr>
        <w:topLinePunct/>
        <w:spacing w:line="560" w:lineRule="exact"/>
        <w:ind w:firstLine="640" w:firstLineChars="200"/>
        <w:rPr>
          <w:rFonts w:ascii="仿宋_GB2312" w:hAnsi="黑体"/>
          <w:color w:val="000000"/>
          <w:sz w:val="32"/>
          <w:szCs w:val="32"/>
        </w:rPr>
      </w:pPr>
    </w:p>
    <w:p>
      <w:pPr>
        <w:topLinePunct/>
        <w:spacing w:line="560" w:lineRule="exact"/>
        <w:ind w:firstLine="3840" w:firstLineChars="1200"/>
        <w:rPr>
          <w:rFonts w:hint="eastAsia" w:ascii="仿宋_GB2312" w:hAnsi="黑体"/>
          <w:color w:val="000000"/>
          <w:sz w:val="32"/>
          <w:szCs w:val="32"/>
          <w:lang w:val="en-US" w:eastAsia="zh-CN"/>
        </w:rPr>
      </w:pPr>
    </w:p>
    <w:p>
      <w:pPr>
        <w:topLinePunct/>
        <w:spacing w:line="560" w:lineRule="exact"/>
        <w:ind w:firstLine="3200" w:firstLineChars="10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南县文化旅游广电体育局</w:t>
      </w:r>
    </w:p>
    <w:p>
      <w:pPr>
        <w:topLinePunct/>
        <w:spacing w:line="560" w:lineRule="exact"/>
        <w:ind w:firstLine="3840" w:firstLineChars="120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2021年3月10日</w:t>
      </w:r>
      <w:r>
        <w:rPr>
          <w:rFonts w:hint="eastAsia" w:ascii="仿宋" w:hAnsi="仿宋" w:eastAsia="仿宋" w:cs="仿宋"/>
          <w:color w:val="000000"/>
          <w:sz w:val="32"/>
          <w:szCs w:val="32"/>
        </w:rPr>
        <w:t xml:space="preserve"> </w:t>
      </w:r>
    </w:p>
    <w:p>
      <w:pPr>
        <w:ind w:firstLine="640"/>
      </w:pPr>
      <w: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Times New Roman"/>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iconfon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70E2C"/>
    <w:multiLevelType w:val="singleLevel"/>
    <w:tmpl w:val="86470E2C"/>
    <w:lvl w:ilvl="0" w:tentative="0">
      <w:start w:val="5"/>
      <w:numFmt w:val="chineseCounting"/>
      <w:suff w:val="nothing"/>
      <w:lvlText w:val="%1、"/>
      <w:lvlJc w:val="left"/>
      <w:rPr>
        <w:rFonts w:hint="eastAsia"/>
      </w:rPr>
    </w:lvl>
  </w:abstractNum>
  <w:abstractNum w:abstractNumId="1">
    <w:nsid w:val="E058ED9F"/>
    <w:multiLevelType w:val="singleLevel"/>
    <w:tmpl w:val="E058ED9F"/>
    <w:lvl w:ilvl="0" w:tentative="0">
      <w:start w:val="1"/>
      <w:numFmt w:val="chineseCounting"/>
      <w:suff w:val="nothing"/>
      <w:lvlText w:val="（%1）"/>
      <w:lvlJc w:val="left"/>
      <w:rPr>
        <w:rFonts w:hint="eastAsia"/>
      </w:rPr>
    </w:lvl>
  </w:abstractNum>
  <w:abstractNum w:abstractNumId="2">
    <w:nsid w:val="32E643E0"/>
    <w:multiLevelType w:val="singleLevel"/>
    <w:tmpl w:val="32E643E0"/>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QwNGU5ZmRmYzc1ZjFlYzZmYmQ2YzBmYzdkZTA1NGEifQ=="/>
  </w:docVars>
  <w:rsids>
    <w:rsidRoot w:val="003059CC"/>
    <w:rsid w:val="003059CC"/>
    <w:rsid w:val="00930500"/>
    <w:rsid w:val="02B90AE6"/>
    <w:rsid w:val="0B0A2ED1"/>
    <w:rsid w:val="0E867416"/>
    <w:rsid w:val="25F17D0C"/>
    <w:rsid w:val="2A326937"/>
    <w:rsid w:val="362265E8"/>
    <w:rsid w:val="363B0A21"/>
    <w:rsid w:val="44293FE1"/>
    <w:rsid w:val="45FF63C9"/>
    <w:rsid w:val="4BBA1979"/>
    <w:rsid w:val="4FE60205"/>
    <w:rsid w:val="50C8207E"/>
    <w:rsid w:val="512F1FEA"/>
    <w:rsid w:val="51907444"/>
    <w:rsid w:val="532C0B8B"/>
    <w:rsid w:val="58007980"/>
    <w:rsid w:val="5C8B7BC8"/>
    <w:rsid w:val="5D9318B2"/>
    <w:rsid w:val="61166E5D"/>
    <w:rsid w:val="61E8687E"/>
    <w:rsid w:val="69416DA1"/>
    <w:rsid w:val="6B1A7E49"/>
    <w:rsid w:val="6C855D52"/>
    <w:rsid w:val="718B53BC"/>
    <w:rsid w:val="725D4114"/>
    <w:rsid w:val="729C2DA5"/>
    <w:rsid w:val="7B1E5CCA"/>
    <w:rsid w:val="7BA36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22"/>
    <w:rPr>
      <w:sz w:val="24"/>
      <w:szCs w:val="24"/>
      <w:bdr w:val="none" w:color="auto" w:sz="0" w:space="0"/>
    </w:rPr>
  </w:style>
  <w:style w:type="character" w:styleId="6">
    <w:name w:val="FollowedHyperlink"/>
    <w:basedOn w:val="4"/>
    <w:semiHidden/>
    <w:unhideWhenUsed/>
    <w:uiPriority w:val="99"/>
    <w:rPr>
      <w:color w:val="333333"/>
      <w:u w:val="none"/>
    </w:rPr>
  </w:style>
  <w:style w:type="character" w:styleId="7">
    <w:name w:val="Emphasis"/>
    <w:basedOn w:val="4"/>
    <w:qFormat/>
    <w:uiPriority w:val="20"/>
    <w:rPr>
      <w:sz w:val="24"/>
      <w:szCs w:val="24"/>
      <w:bdr w:val="none" w:color="auto" w:sz="0" w:space="0"/>
    </w:rPr>
  </w:style>
  <w:style w:type="character" w:styleId="8">
    <w:name w:val="Hyperlink"/>
    <w:basedOn w:val="4"/>
    <w:semiHidden/>
    <w:unhideWhenUsed/>
    <w:uiPriority w:val="99"/>
    <w:rPr>
      <w:color w:val="333333"/>
      <w:u w:val="none"/>
    </w:rPr>
  </w:style>
  <w:style w:type="paragraph" w:customStyle="1" w:styleId="9">
    <w:name w:val="p0"/>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styleId="10">
    <w:name w:val="No Spacing"/>
    <w:qFormat/>
    <w:uiPriority w:val="1"/>
    <w:pPr>
      <w:widowControl w:val="0"/>
      <w:spacing w:line="540" w:lineRule="exact"/>
      <w:jc w:val="both"/>
    </w:pPr>
    <w:rPr>
      <w:rFonts w:asciiTheme="minorHAnsi" w:hAnsiTheme="minorHAnsi" w:eastAsiaTheme="minorEastAsia" w:cstheme="minorBidi"/>
      <w:kern w:val="2"/>
      <w:sz w:val="21"/>
      <w:szCs w:val="22"/>
      <w:lang w:val="en-US" w:eastAsia="zh-CN" w:bidi="ar-SA"/>
    </w:rPr>
  </w:style>
  <w:style w:type="character" w:customStyle="1" w:styleId="11">
    <w:name w:val="wx-space"/>
    <w:basedOn w:val="4"/>
    <w:uiPriority w:val="0"/>
  </w:style>
  <w:style w:type="character" w:customStyle="1" w:styleId="12">
    <w:name w:val="wx-space1"/>
    <w:basedOn w:val="4"/>
    <w:uiPriority w:val="0"/>
  </w:style>
  <w:style w:type="character" w:customStyle="1" w:styleId="13">
    <w:name w:val="before"/>
    <w:basedOn w:val="4"/>
    <w:uiPriority w:val="0"/>
    <w:rPr>
      <w:bdr w:val="single" w:color="0466C7" w:sz="36" w:space="0"/>
    </w:rPr>
  </w:style>
  <w:style w:type="character" w:customStyle="1" w:styleId="14">
    <w:name w:val="hover21"/>
    <w:basedOn w:val="4"/>
    <w:uiPriority w:val="0"/>
    <w:rPr>
      <w:shd w:val="clear" w:fill="0466C7"/>
    </w:rPr>
  </w:style>
  <w:style w:type="character" w:customStyle="1" w:styleId="15">
    <w:name w:val="hover22"/>
    <w:basedOn w:val="4"/>
    <w:uiPriority w:val="0"/>
    <w:rPr>
      <w:color w:val="000000"/>
      <w:shd w:val="clear" w:fill="FFFFFF"/>
    </w:rPr>
  </w:style>
  <w:style w:type="character" w:customStyle="1" w:styleId="16">
    <w:name w:val="s14"/>
    <w:basedOn w:val="4"/>
    <w:uiPriority w:val="0"/>
  </w:style>
  <w:style w:type="character" w:customStyle="1" w:styleId="17">
    <w:name w:val="s15"/>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2986</Words>
  <Characters>3101</Characters>
  <Lines>5</Lines>
  <Paragraphs>1</Paragraphs>
  <TotalTime>1</TotalTime>
  <ScaleCrop>false</ScaleCrop>
  <LinksUpToDate>false</LinksUpToDate>
  <CharactersWithSpaces>3106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2021-03-10T06:29:00Z</dcterms:created>
  <dc:creator>Administrator</dc:creator>
  <cp:lastModifiedBy>@wang</cp:lastModifiedBy>
  <cp:lastPrinted>2021-03-16T01:50:00Z</cp:lastPrinted>
  <dcterms:modified xsi:type="dcterms:W3CDTF">2022-08-21T08:13:03Z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commondata">
    <vt:lpwstr>eyJoZGlkIjoiZjU2NTc1MTc2ODYxNzE0OWQ4Mzc2Mzk4Nzg1NzAzNWYifQ==</vt:lpwstr>
  </property>
  <property fmtid="{D5CDD505-2E9C-101B-9397-08002B2CF9AE}" pid="4" name="ICV">
    <vt:lpwstr>6C1AC5FB92E8498FBA25B2DF5BFF2634</vt:lpwstr>
  </property>
</Properties>
</file>